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78" w:rsidRDefault="00821CDC" w:rsidP="00BE207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E20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Пожарные требования к садовым товариществам </w:t>
      </w:r>
    </w:p>
    <w:p w:rsidR="00821CDC" w:rsidRPr="00BE2078" w:rsidRDefault="00821CDC" w:rsidP="008B0F6E">
      <w:pPr>
        <w:spacing w:after="0" w:line="240" w:lineRule="auto"/>
        <w:ind w:right="-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E20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(Нормы пожарной безопасности в СНТ)</w:t>
      </w:r>
    </w:p>
    <w:p w:rsidR="00821CDC" w:rsidRDefault="00821CDC" w:rsidP="008B0F6E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E20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1C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 материалам сайта МЧС РФ </w:t>
      </w:r>
      <w:proofErr w:type="spellStart"/>
      <w:r w:rsidRPr="00821C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mchs.gov.ru</w:t>
      </w:r>
      <w:proofErr w:type="spellEnd"/>
      <w:r w:rsidRPr="00821C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</w:p>
    <w:p w:rsidR="008B0F6E" w:rsidRDefault="008B0F6E" w:rsidP="008B0F6E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E2078" w:rsidRDefault="00821CDC" w:rsidP="008B0F6E">
      <w:pPr>
        <w:pStyle w:val="a4"/>
        <w:numPr>
          <w:ilvl w:val="0"/>
          <w:numId w:val="1"/>
        </w:numPr>
        <w:tabs>
          <w:tab w:val="left" w:pos="142"/>
          <w:tab w:val="left" w:pos="284"/>
        </w:tabs>
        <w:spacing w:line="240" w:lineRule="auto"/>
        <w:ind w:left="0" w:right="-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территории садоводческого (дачного) объединения осуществляется в соответствии с утвержденным Администрацией местного самоуправления проектом планировки и застройки территории садоводческого (дачного) объединения, являющимся юридическим документом, обязательным для исполнения всеми участниками освоения и застройки территории садоводческого объединения.</w:t>
      </w:r>
      <w:proofErr w:type="gramEnd"/>
    </w:p>
    <w:p w:rsidR="00591FF4" w:rsidRDefault="00591FF4" w:rsidP="008B0F6E">
      <w:pPr>
        <w:pStyle w:val="a4"/>
        <w:tabs>
          <w:tab w:val="left" w:pos="142"/>
          <w:tab w:val="left" w:pos="284"/>
        </w:tabs>
        <w:spacing w:line="240" w:lineRule="auto"/>
        <w:ind w:left="0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8A1" w:rsidRDefault="00821CDC" w:rsidP="008B0F6E">
      <w:pPr>
        <w:pStyle w:val="a4"/>
        <w:numPr>
          <w:ilvl w:val="0"/>
          <w:numId w:val="1"/>
        </w:numPr>
        <w:tabs>
          <w:tab w:val="left" w:pos="142"/>
          <w:tab w:val="left" w:pos="284"/>
        </w:tabs>
        <w:spacing w:line="240" w:lineRule="auto"/>
        <w:ind w:left="0" w:right="-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от застройки на территории садоводческих (дачных) объединений до лесных массивов должно быть не менее 15 м.</w:t>
      </w:r>
    </w:p>
    <w:p w:rsidR="00591FF4" w:rsidRDefault="00821CDC" w:rsidP="008B0F6E">
      <w:pPr>
        <w:pStyle w:val="a4"/>
        <w:tabs>
          <w:tab w:val="left" w:pos="142"/>
          <w:tab w:val="left" w:pos="284"/>
        </w:tabs>
        <w:spacing w:line="240" w:lineRule="auto"/>
        <w:ind w:left="0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Территория садоводческого (дачного) объединения должна быть соединена подъездной дорогой с автомобильной дорогой общего пользования.</w:t>
      </w:r>
    </w:p>
    <w:p w:rsidR="00591FF4" w:rsidRDefault="00591FF4" w:rsidP="008B0F6E">
      <w:pPr>
        <w:pStyle w:val="a4"/>
        <w:tabs>
          <w:tab w:val="left" w:pos="142"/>
          <w:tab w:val="left" w:pos="284"/>
        </w:tabs>
        <w:spacing w:line="240" w:lineRule="auto"/>
        <w:ind w:left="0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FF4" w:rsidRDefault="00821CDC" w:rsidP="008B0F6E">
      <w:pPr>
        <w:pStyle w:val="a4"/>
        <w:tabs>
          <w:tab w:val="left" w:pos="142"/>
          <w:tab w:val="left" w:pos="284"/>
        </w:tabs>
        <w:spacing w:line="240" w:lineRule="auto"/>
        <w:ind w:left="0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 территории садоводческого (дачного) объединения с числом участков до 50 следует предусматривать один въезд, более 50 - дополнительно предусматривается один и более въездов. Ширина ворот должна быть не менее 4,5 м.</w:t>
      </w:r>
    </w:p>
    <w:p w:rsidR="00591FF4" w:rsidRDefault="00591FF4" w:rsidP="008B0F6E">
      <w:pPr>
        <w:pStyle w:val="a4"/>
        <w:tabs>
          <w:tab w:val="left" w:pos="142"/>
          <w:tab w:val="left" w:pos="284"/>
        </w:tabs>
        <w:spacing w:line="240" w:lineRule="auto"/>
        <w:ind w:left="0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8A1" w:rsidRPr="00DE58A1" w:rsidRDefault="00821CDC" w:rsidP="008B0F6E">
      <w:pPr>
        <w:pStyle w:val="a4"/>
        <w:tabs>
          <w:tab w:val="left" w:pos="142"/>
          <w:tab w:val="left" w:pos="284"/>
        </w:tabs>
        <w:spacing w:line="240" w:lineRule="auto"/>
        <w:ind w:left="0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>5. Ширина проезжей части улиц и проездов принимается: для улиц -</w:t>
      </w:r>
      <w:r w:rsidR="00E03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</w:t>
      </w:r>
      <w:r w:rsidR="006E1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>7,0 м, для проездов - не менее 3,5 м. Минимальный радиус поворота</w:t>
      </w:r>
      <w:r w:rsidR="00E03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>- 6,5 м. Минимальный радиус закругления проезжей части - 6,0 м.</w:t>
      </w:r>
    </w:p>
    <w:p w:rsidR="00DE58A1" w:rsidRDefault="00821CDC" w:rsidP="008B0F6E">
      <w:pPr>
        <w:pStyle w:val="a4"/>
        <w:tabs>
          <w:tab w:val="left" w:pos="142"/>
          <w:tab w:val="left" w:pos="284"/>
        </w:tabs>
        <w:spacing w:line="240" w:lineRule="auto"/>
        <w:ind w:left="0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На проездах следует предусматривать разъездные площадки длиной не менее 15 м и шириной не менее 7 м. Расстояние между разъездными площадками должно быть не более 200 м. Максимальная протяженность тупикового проезда не должна превышать 150м. Тупиковые проезды обеспечиваются разворотными площадками размером не менее 12x12 м.</w:t>
      </w:r>
    </w:p>
    <w:p w:rsidR="00DE58A1" w:rsidRDefault="00821CDC" w:rsidP="008B0F6E">
      <w:pPr>
        <w:pStyle w:val="a4"/>
        <w:tabs>
          <w:tab w:val="left" w:pos="142"/>
          <w:tab w:val="left" w:pos="284"/>
        </w:tabs>
        <w:spacing w:line="240" w:lineRule="auto"/>
        <w:ind w:left="0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Дороги, проезды, подъезды к зданиям, сооружениям, </w:t>
      </w:r>
      <w:proofErr w:type="spellStart"/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водоисточники</w:t>
      </w:r>
      <w:proofErr w:type="spellEnd"/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предусмотренным для целей пожаротушения, должны быть всегда свободными для проезда пожарной техники, содержаться в исправном состоянии, в зимнее время очищаться от снега и льда.</w:t>
      </w:r>
    </w:p>
    <w:p w:rsidR="00E03DE3" w:rsidRDefault="00821CDC" w:rsidP="008B0F6E">
      <w:pPr>
        <w:pStyle w:val="a4"/>
        <w:tabs>
          <w:tab w:val="left" w:pos="142"/>
          <w:tab w:val="left" w:pos="284"/>
        </w:tabs>
        <w:spacing w:line="240" w:lineRule="auto"/>
        <w:ind w:left="0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Для обеспечения пожаротушения на территории садоводческого (дачного) объединения должны предусматриваться </w:t>
      </w:r>
      <w:r w:rsidRPr="00E50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противопожарные водоемы или резервуары емкостью </w:t>
      </w:r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числе участков до 300 - не менее 25 м</w:t>
      </w:r>
      <w:proofErr w:type="gramStart"/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более 300 –не менее 60 м2 каждый с площадками для установки пожарной техники, с возможностью забора воды насосами и организацией подъезда не менее двух пожарных автомобилей. </w:t>
      </w:r>
      <w:r w:rsidR="00DE58A1" w:rsidRPr="00E50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въезде на территорию СНТ должны быть установлены указатели </w:t>
      </w:r>
      <w:proofErr w:type="gramStart"/>
      <w:r w:rsidR="00DE58A1" w:rsidRPr="00E50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="00DE58A1" w:rsidRPr="00E50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пожарный </w:t>
      </w:r>
      <w:proofErr w:type="spellStart"/>
      <w:r w:rsidR="00DE58A1" w:rsidRPr="00E50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водоисточник</w:t>
      </w:r>
      <w:proofErr w:type="spellEnd"/>
      <w:r w:rsidR="00DE58A1" w:rsidRPr="00E50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E58A1"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водоемов (резервуаров) и их расположение определяется из условия радиуса обслуживания одного резервуара 200 м, но не менее двух (</w:t>
      </w:r>
      <w:proofErr w:type="spellStart"/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</w:t>
      </w:r>
      <w:proofErr w:type="spellEnd"/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2.04.02-84*). Садоводческие объединения, включающие до 300 садовых участков, в противопожарных целях должны иметь переносную </w:t>
      </w:r>
      <w:proofErr w:type="spellStart"/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мотопомпу</w:t>
      </w:r>
      <w:proofErr w:type="spellEnd"/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при числе участков от 301 до 1000 - прицепную </w:t>
      </w:r>
      <w:proofErr w:type="spellStart"/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мотопомпу</w:t>
      </w:r>
      <w:proofErr w:type="spellEnd"/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при числе участков более 1000 - не менее двух прицепных </w:t>
      </w:r>
      <w:proofErr w:type="spellStart"/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мотопомпы</w:t>
      </w:r>
      <w:proofErr w:type="spellEnd"/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хранения </w:t>
      </w:r>
      <w:proofErr w:type="spellStart"/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мотопомп</w:t>
      </w:r>
      <w:proofErr w:type="spellEnd"/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строительство специального помещения.</w:t>
      </w:r>
    </w:p>
    <w:p w:rsidR="006E12B2" w:rsidRDefault="006E12B2" w:rsidP="008B0F6E">
      <w:pPr>
        <w:pStyle w:val="a4"/>
        <w:tabs>
          <w:tab w:val="left" w:pos="142"/>
          <w:tab w:val="left" w:pos="284"/>
        </w:tabs>
        <w:spacing w:line="240" w:lineRule="auto"/>
        <w:ind w:left="0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FF4" w:rsidRDefault="00821CDC" w:rsidP="008B0F6E">
      <w:pPr>
        <w:pStyle w:val="a4"/>
        <w:tabs>
          <w:tab w:val="left" w:pos="142"/>
          <w:tab w:val="left" w:pos="284"/>
        </w:tabs>
        <w:spacing w:line="240" w:lineRule="auto"/>
        <w:ind w:left="0" w:righ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На территории садоводческих (дачных) объединений и за ее пределами </w:t>
      </w:r>
      <w:r w:rsidRPr="00E50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запрещается организовывать свалки отходов</w:t>
      </w:r>
      <w:r w:rsidRPr="00E50D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разведение костров, сжигание отходов в пределах установленных нормами проектирования противопожарных расстояний, </w:t>
      </w:r>
      <w:r w:rsidRPr="00E50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 не ближе 50 метров до зданий и сооружений.</w:t>
      </w:r>
      <w:r w:rsidR="00E03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BE2078" w:rsidRDefault="00821CDC" w:rsidP="008B0F6E">
      <w:pPr>
        <w:pStyle w:val="a4"/>
        <w:tabs>
          <w:tab w:val="left" w:pos="142"/>
          <w:tab w:val="left" w:pos="284"/>
        </w:tabs>
        <w:spacing w:line="240" w:lineRule="auto"/>
        <w:ind w:left="0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Противопожарные расстояния между жилыми строениями (домами), расположенными на соседних участках, в зависимости от материала несущих и ограждающих конструкций, принимаются согласно табл.1.</w:t>
      </w:r>
    </w:p>
    <w:p w:rsidR="006E12B2" w:rsidRDefault="006E12B2" w:rsidP="008B0F6E">
      <w:pPr>
        <w:pStyle w:val="a4"/>
        <w:tabs>
          <w:tab w:val="left" w:pos="142"/>
          <w:tab w:val="left" w:pos="284"/>
        </w:tabs>
        <w:spacing w:line="240" w:lineRule="auto"/>
        <w:ind w:left="0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8A1" w:rsidRDefault="00821CDC" w:rsidP="008B0F6E">
      <w:pPr>
        <w:pStyle w:val="a4"/>
        <w:tabs>
          <w:tab w:val="left" w:pos="142"/>
          <w:tab w:val="left" w:pos="284"/>
        </w:tabs>
        <w:spacing w:line="240" w:lineRule="auto"/>
        <w:ind w:left="0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Территория садоводческого товарищества должна иметь наружное освещение в темное время суток для быстрого нахождения </w:t>
      </w:r>
      <w:proofErr w:type="spellStart"/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водоисточников</w:t>
      </w:r>
      <w:proofErr w:type="spellEnd"/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для целей пожаротушения, пожарного инвентаря. Места размещения (нахождения) средств пожарной безопасности должны быть обозначены знаками пожарной безопасности (</w:t>
      </w:r>
      <w:r w:rsidRPr="00E50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указатели </w:t>
      </w:r>
      <w:proofErr w:type="spellStart"/>
      <w:r w:rsidRPr="00E50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водоисточников</w:t>
      </w:r>
      <w:proofErr w:type="spellEnd"/>
      <w:r w:rsidRPr="00E50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пожарных щитов</w:t>
      </w:r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том числе знаком пожарной безопасности «Не загромождать».</w:t>
      </w:r>
    </w:p>
    <w:p w:rsidR="006E12B2" w:rsidRDefault="00821CDC" w:rsidP="008B0F6E">
      <w:pPr>
        <w:pStyle w:val="a4"/>
        <w:tabs>
          <w:tab w:val="left" w:pos="142"/>
          <w:tab w:val="left" w:pos="284"/>
        </w:tabs>
        <w:spacing w:line="240" w:lineRule="auto"/>
        <w:ind w:left="0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Территории дачных и садоводческих поселков должны быть оборудованы </w:t>
      </w:r>
      <w:r w:rsidRPr="00E50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средствами звуковой сигнализации для оповещения</w:t>
      </w:r>
      <w:r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в случае возникновения пожара, а также должен быть определен порядок вызова пожарной охраны.</w:t>
      </w:r>
    </w:p>
    <w:p w:rsidR="006E12B2" w:rsidRDefault="006E12B2" w:rsidP="008B0F6E">
      <w:pPr>
        <w:pStyle w:val="a4"/>
        <w:tabs>
          <w:tab w:val="left" w:pos="142"/>
          <w:tab w:val="left" w:pos="284"/>
        </w:tabs>
        <w:spacing w:line="240" w:lineRule="auto"/>
        <w:ind w:left="0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CDC" w:rsidRDefault="006E12B2" w:rsidP="008B0F6E">
      <w:pPr>
        <w:pStyle w:val="a4"/>
        <w:tabs>
          <w:tab w:val="left" w:pos="142"/>
          <w:tab w:val="left" w:pos="284"/>
        </w:tabs>
        <w:spacing w:line="240" w:lineRule="auto"/>
        <w:ind w:left="0" w:righ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21CDC" w:rsidRPr="00DE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Территория садоводческого товарищества в пределах противопожарных расстояний, а также участки, примыкающие к жилым домам, должны </w:t>
      </w:r>
      <w:r w:rsidR="00821CDC" w:rsidRPr="00E50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своевременно очищаться от горючих отходов, мусора, опавших листьев, сухой травы и т.п.</w:t>
      </w:r>
    </w:p>
    <w:p w:rsidR="00BE2078" w:rsidRDefault="00BE2078" w:rsidP="008B0F6E">
      <w:pPr>
        <w:pStyle w:val="a4"/>
        <w:tabs>
          <w:tab w:val="left" w:pos="142"/>
          <w:tab w:val="left" w:pos="284"/>
        </w:tabs>
        <w:spacing w:line="240" w:lineRule="auto"/>
        <w:ind w:left="0" w:righ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2078" w:rsidRDefault="00BE2078" w:rsidP="008B0F6E">
      <w:pPr>
        <w:pStyle w:val="a4"/>
        <w:tabs>
          <w:tab w:val="left" w:pos="142"/>
          <w:tab w:val="left" w:pos="284"/>
        </w:tabs>
        <w:spacing w:line="240" w:lineRule="auto"/>
        <w:ind w:left="0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На территории садоводческого товарищества запрещается </w:t>
      </w:r>
      <w:r w:rsidRPr="00BE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выжигание сухой травянистой растительности, стерни, пожнивных остатков (за исключением рисовой соломы) на землях сельскохозяйственного назначения и землях запаса, разведение костров на полях. </w:t>
      </w:r>
      <w:r w:rsidRPr="00BE20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открытого огня и разведение костров на землях</w:t>
      </w:r>
      <w:r w:rsidRPr="00BE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сельскохозяйственного назначения и землях запаса могут производиться при условии соблюдения требований пожарной безопасности, установленных настоящими Правилами, а также приказом Министерства Российской Федерации по делам ГО, ЧС и ликвидации последствий стихийных бедствий от 26.01.2016 № 26</w:t>
      </w:r>
      <w:r w:rsidR="006E12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6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условии </w:t>
      </w:r>
      <w:r w:rsidR="00CB6F4C" w:rsidRPr="00CB6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введения особого противопожарного режима разведение костров, сжигание мусора, сухой растительности</w:t>
      </w:r>
      <w:r w:rsidR="00CB6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ЗАПРЕЩЕНО</w:t>
      </w:r>
      <w:r w:rsidR="00CB6F4C" w:rsidRPr="00CB6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F15F4" w:rsidRDefault="00CF15F4" w:rsidP="008B0F6E">
      <w:pPr>
        <w:pStyle w:val="a4"/>
        <w:tabs>
          <w:tab w:val="left" w:pos="142"/>
          <w:tab w:val="left" w:pos="284"/>
        </w:tabs>
        <w:spacing w:line="240" w:lineRule="auto"/>
        <w:ind w:left="0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5F4" w:rsidRPr="00CF15F4" w:rsidRDefault="00CF15F4" w:rsidP="00CF15F4">
      <w:pPr>
        <w:spacing w:after="250" w:line="326" w:lineRule="atLeast"/>
        <w:ind w:left="-1276"/>
        <w:rPr>
          <w:rFonts w:ascii="GOSTUI2" w:eastAsia="Times New Roman" w:hAnsi="GOSTUI2" w:cs="Times New Roman"/>
          <w:color w:val="3B4256"/>
          <w:sz w:val="20"/>
          <w:szCs w:val="20"/>
          <w:lang w:eastAsia="ru-RU"/>
        </w:rPr>
      </w:pPr>
      <w:r>
        <w:rPr>
          <w:rFonts w:ascii="GOSTUI2" w:eastAsia="Times New Roman" w:hAnsi="GOSTUI2" w:cs="Times New Roman"/>
          <w:noProof/>
          <w:color w:val="3B4256"/>
          <w:sz w:val="20"/>
          <w:szCs w:val="20"/>
          <w:lang w:eastAsia="ru-RU"/>
        </w:rPr>
        <w:lastRenderedPageBreak/>
        <w:drawing>
          <wp:inline distT="0" distB="0" distL="0" distR="0">
            <wp:extent cx="6782266" cy="9364562"/>
            <wp:effectExtent l="19050" t="0" r="0" b="0"/>
            <wp:docPr id="1" name="Рисунок 1" descr="https://www.mchs.gov.ru/uploads/user/25.09.2019/f04093de48ca73c06efd6282fb757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chs.gov.ru/uploads/user/25.09.2019/f04093de48ca73c06efd6282fb7572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530" cy="9364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5F4" w:rsidRPr="00383D49" w:rsidRDefault="00CF15F4" w:rsidP="00CF15F4">
      <w:pPr>
        <w:spacing w:after="250" w:line="326" w:lineRule="atLeast"/>
        <w:rPr>
          <w:rFonts w:ascii="GOSTUI2" w:eastAsia="Times New Roman" w:hAnsi="GOSTUI2" w:cs="Times New Roman"/>
          <w:color w:val="3B4256"/>
          <w:sz w:val="28"/>
          <w:szCs w:val="28"/>
          <w:lang w:eastAsia="ru-RU"/>
        </w:rPr>
      </w:pPr>
      <w:r w:rsidRPr="00383D49">
        <w:rPr>
          <w:rFonts w:ascii="GOSTUI2" w:eastAsia="Times New Roman" w:hAnsi="GOSTUI2" w:cs="Times New Roman"/>
          <w:b/>
          <w:bCs/>
          <w:color w:val="3B4256"/>
          <w:sz w:val="28"/>
          <w:szCs w:val="28"/>
          <w:lang w:eastAsia="ru-RU"/>
        </w:rPr>
        <w:lastRenderedPageBreak/>
        <w:t>Расстояние от дороги</w:t>
      </w:r>
    </w:p>
    <w:p w:rsidR="00CF15F4" w:rsidRPr="00CF15F4" w:rsidRDefault="00CF15F4" w:rsidP="00CF15F4">
      <w:pPr>
        <w:spacing w:after="250" w:line="326" w:lineRule="atLeast"/>
        <w:rPr>
          <w:rFonts w:ascii="GOSTUI2" w:eastAsia="Times New Roman" w:hAnsi="GOSTUI2" w:cs="Times New Roman"/>
          <w:color w:val="3B4256"/>
          <w:sz w:val="20"/>
          <w:szCs w:val="20"/>
          <w:lang w:eastAsia="ru-RU"/>
        </w:rPr>
      </w:pPr>
      <w:r>
        <w:rPr>
          <w:rFonts w:ascii="GOSTUI2" w:eastAsia="Times New Roman" w:hAnsi="GOSTUI2" w:cs="Times New Roman"/>
          <w:noProof/>
          <w:color w:val="3B4256"/>
          <w:sz w:val="20"/>
          <w:szCs w:val="20"/>
          <w:lang w:eastAsia="ru-RU"/>
        </w:rPr>
        <w:drawing>
          <wp:inline distT="0" distB="0" distL="0" distR="0">
            <wp:extent cx="5856235" cy="4434756"/>
            <wp:effectExtent l="19050" t="0" r="0" b="0"/>
            <wp:docPr id="2" name="Рисунок 2" descr="https://www.mchs.gov.ru/uploads/user/25.09.2019/df90bd4c71ff14a6f15729b93d4483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chs.gov.ru/uploads/user/25.09.2019/df90bd4c71ff14a6f15729b93d4483b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751" cy="4436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5F4" w:rsidRPr="00383D49" w:rsidRDefault="00CF15F4" w:rsidP="00383D49">
      <w:pPr>
        <w:spacing w:after="250" w:line="326" w:lineRule="atLeast"/>
        <w:jc w:val="both"/>
        <w:rPr>
          <w:rFonts w:ascii="GOSTUI2" w:eastAsia="Times New Roman" w:hAnsi="GOSTUI2" w:cs="Times New Roman"/>
          <w:color w:val="3B4256"/>
          <w:sz w:val="28"/>
          <w:szCs w:val="28"/>
          <w:lang w:eastAsia="ru-RU"/>
        </w:rPr>
      </w:pPr>
      <w:r w:rsidRPr="00383D49">
        <w:rPr>
          <w:rFonts w:ascii="GOSTUI2" w:eastAsia="Times New Roman" w:hAnsi="GOSTUI2" w:cs="Times New Roman"/>
          <w:b/>
          <w:bCs/>
          <w:color w:val="3B4256"/>
          <w:sz w:val="28"/>
          <w:szCs w:val="28"/>
          <w:lang w:eastAsia="ru-RU"/>
        </w:rPr>
        <w:t>Что такое красная линия?</w:t>
      </w:r>
    </w:p>
    <w:p w:rsidR="00CF15F4" w:rsidRPr="00330D7E" w:rsidRDefault="00CF15F4" w:rsidP="00383D49">
      <w:pPr>
        <w:spacing w:after="250" w:line="326" w:lineRule="atLeast"/>
        <w:jc w:val="both"/>
        <w:rPr>
          <w:rFonts w:ascii="GOSTUI2" w:eastAsia="Times New Roman" w:hAnsi="GOSTUI2" w:cs="Times New Roman"/>
          <w:b/>
          <w:color w:val="3B4256"/>
          <w:sz w:val="28"/>
          <w:szCs w:val="28"/>
          <w:lang w:eastAsia="ru-RU"/>
        </w:rPr>
      </w:pPr>
      <w:r w:rsidRPr="00330D7E">
        <w:rPr>
          <w:rFonts w:ascii="GOSTUI2" w:eastAsia="Times New Roman" w:hAnsi="GOSTUI2" w:cs="Times New Roman"/>
          <w:b/>
          <w:color w:val="3B4256"/>
          <w:sz w:val="28"/>
          <w:szCs w:val="28"/>
          <w:lang w:eastAsia="ru-RU"/>
        </w:rPr>
        <w:t>Так схематически обозначают линию забора вокруг участка, который отделяет ваши сотки от улицы или проезда.</w:t>
      </w:r>
    </w:p>
    <w:p w:rsidR="00CF15F4" w:rsidRPr="00330D7E" w:rsidRDefault="00CF15F4" w:rsidP="00383D49">
      <w:pPr>
        <w:spacing w:after="250" w:line="326" w:lineRule="atLeast"/>
        <w:jc w:val="both"/>
        <w:rPr>
          <w:rFonts w:ascii="GOSTUI2" w:eastAsia="Times New Roman" w:hAnsi="GOSTUI2" w:cs="Times New Roman"/>
          <w:b/>
          <w:color w:val="3B4256"/>
          <w:sz w:val="28"/>
          <w:szCs w:val="28"/>
          <w:lang w:eastAsia="ru-RU"/>
        </w:rPr>
      </w:pPr>
      <w:r w:rsidRPr="00330D7E">
        <w:rPr>
          <w:rFonts w:ascii="GOSTUI2" w:eastAsia="Times New Roman" w:hAnsi="GOSTUI2" w:cs="Times New Roman"/>
          <w:b/>
          <w:color w:val="3B4256"/>
          <w:sz w:val="28"/>
          <w:szCs w:val="28"/>
          <w:lang w:eastAsia="ru-RU"/>
        </w:rPr>
        <w:t>Дом или другое жилое строение (а) должно находиться от красной линии (б) (это линия вашего забора) улиц на расстоянии не менее чем 5 метров, от красной линии проездов - не менее чем на 3 метра. Расстояние от хозяйственной постройки (с) до красной линии улиц и проездов должно быть не менее 5 метров.</w:t>
      </w:r>
    </w:p>
    <w:p w:rsidR="00CF15F4" w:rsidRPr="00330D7E" w:rsidRDefault="00CF15F4" w:rsidP="00383D49">
      <w:pPr>
        <w:spacing w:after="250" w:line="326" w:lineRule="atLeast"/>
        <w:jc w:val="both"/>
        <w:rPr>
          <w:rFonts w:ascii="GOSTUI2" w:eastAsia="Times New Roman" w:hAnsi="GOSTUI2" w:cs="Times New Roman"/>
          <w:b/>
          <w:color w:val="3B4256"/>
          <w:sz w:val="28"/>
          <w:szCs w:val="28"/>
          <w:lang w:eastAsia="ru-RU"/>
        </w:rPr>
      </w:pPr>
      <w:r w:rsidRPr="00330D7E">
        <w:rPr>
          <w:rFonts w:ascii="GOSTUI2" w:eastAsia="Times New Roman" w:hAnsi="GOSTUI2" w:cs="Times New Roman"/>
          <w:b/>
          <w:bCs/>
          <w:color w:val="3B4256"/>
          <w:sz w:val="28"/>
          <w:szCs w:val="28"/>
          <w:lang w:eastAsia="ru-RU"/>
        </w:rPr>
        <w:t>Минимальное расстояние от границ соседнего участка</w:t>
      </w:r>
    </w:p>
    <w:p w:rsidR="00CF15F4" w:rsidRPr="00CF15F4" w:rsidRDefault="00CF15F4" w:rsidP="00CF15F4">
      <w:pPr>
        <w:spacing w:line="326" w:lineRule="atLeast"/>
        <w:rPr>
          <w:rFonts w:ascii="GOSTUI2" w:eastAsia="Times New Roman" w:hAnsi="GOSTUI2" w:cs="Times New Roman"/>
          <w:color w:val="3B4256"/>
          <w:sz w:val="20"/>
          <w:szCs w:val="20"/>
          <w:lang w:eastAsia="ru-RU"/>
        </w:rPr>
      </w:pPr>
      <w:r>
        <w:rPr>
          <w:rFonts w:ascii="GOSTUI2" w:eastAsia="Times New Roman" w:hAnsi="GOSTUI2" w:cs="Times New Roman"/>
          <w:noProof/>
          <w:color w:val="3B4256"/>
          <w:sz w:val="20"/>
          <w:szCs w:val="20"/>
          <w:lang w:eastAsia="ru-RU"/>
        </w:rPr>
        <w:lastRenderedPageBreak/>
        <w:drawing>
          <wp:inline distT="0" distB="0" distL="0" distR="0">
            <wp:extent cx="6075045" cy="7371080"/>
            <wp:effectExtent l="19050" t="0" r="1905" b="0"/>
            <wp:docPr id="3" name="Рисунок 3" descr="https://www.mchs.gov.ru/uploads/user/25.09.2019/9fe48ddc011d3c4d78d4833e1fef5c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chs.gov.ru/uploads/user/25.09.2019/9fe48ddc011d3c4d78d4833e1fef5c1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45" cy="737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5F4" w:rsidRPr="00BE2078" w:rsidRDefault="00CF15F4" w:rsidP="00BE2078">
      <w:pPr>
        <w:pStyle w:val="a4"/>
        <w:tabs>
          <w:tab w:val="left" w:pos="142"/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49F" w:rsidRDefault="0042349F" w:rsidP="00DE58A1">
      <w:pPr>
        <w:jc w:val="both"/>
      </w:pPr>
    </w:p>
    <w:sectPr w:rsidR="0042349F" w:rsidSect="00CF15F4">
      <w:headerReference w:type="default" r:id="rId10"/>
      <w:pgSz w:w="11906" w:h="16838"/>
      <w:pgMar w:top="1134" w:right="1558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B1A" w:rsidRDefault="00857B1A" w:rsidP="00F82746">
      <w:pPr>
        <w:spacing w:after="0" w:line="240" w:lineRule="auto"/>
      </w:pPr>
      <w:r>
        <w:separator/>
      </w:r>
    </w:p>
  </w:endnote>
  <w:endnote w:type="continuationSeparator" w:id="0">
    <w:p w:rsidR="00857B1A" w:rsidRDefault="00857B1A" w:rsidP="00F8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UI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B1A" w:rsidRDefault="00857B1A" w:rsidP="00F82746">
      <w:pPr>
        <w:spacing w:after="0" w:line="240" w:lineRule="auto"/>
      </w:pPr>
      <w:r>
        <w:separator/>
      </w:r>
    </w:p>
  </w:footnote>
  <w:footnote w:type="continuationSeparator" w:id="0">
    <w:p w:rsidR="00857B1A" w:rsidRDefault="00857B1A" w:rsidP="00F8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73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82746" w:rsidRPr="00591FF4" w:rsidRDefault="003F081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1F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82746" w:rsidRPr="00591FF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91F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6F4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91F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82746" w:rsidRDefault="00F8274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E4A5E"/>
    <w:multiLevelType w:val="hybridMultilevel"/>
    <w:tmpl w:val="9730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CDC"/>
    <w:rsid w:val="001234BD"/>
    <w:rsid w:val="00330D7E"/>
    <w:rsid w:val="00383D49"/>
    <w:rsid w:val="003F081E"/>
    <w:rsid w:val="0042349F"/>
    <w:rsid w:val="004539AC"/>
    <w:rsid w:val="00562BEB"/>
    <w:rsid w:val="00591FF4"/>
    <w:rsid w:val="00612DAE"/>
    <w:rsid w:val="006E12B2"/>
    <w:rsid w:val="007E2ADA"/>
    <w:rsid w:val="00821CDC"/>
    <w:rsid w:val="00857B1A"/>
    <w:rsid w:val="008B0F6E"/>
    <w:rsid w:val="008D7839"/>
    <w:rsid w:val="009D5D23"/>
    <w:rsid w:val="00BB4C89"/>
    <w:rsid w:val="00BE2078"/>
    <w:rsid w:val="00CB6F4C"/>
    <w:rsid w:val="00CF15F4"/>
    <w:rsid w:val="00DB0354"/>
    <w:rsid w:val="00DE58A1"/>
    <w:rsid w:val="00E03DE3"/>
    <w:rsid w:val="00E50DA9"/>
    <w:rsid w:val="00EA45BF"/>
    <w:rsid w:val="00F82746"/>
    <w:rsid w:val="00FB3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49F"/>
  </w:style>
  <w:style w:type="paragraph" w:styleId="1">
    <w:name w:val="heading 1"/>
    <w:basedOn w:val="a"/>
    <w:link w:val="10"/>
    <w:uiPriority w:val="9"/>
    <w:qFormat/>
    <w:rsid w:val="00821C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C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1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E58A1"/>
    <w:pPr>
      <w:ind w:left="720"/>
      <w:contextualSpacing/>
    </w:pPr>
  </w:style>
  <w:style w:type="table" w:styleId="a5">
    <w:name w:val="Table Grid"/>
    <w:basedOn w:val="a1"/>
    <w:uiPriority w:val="59"/>
    <w:rsid w:val="00BE2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8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2746"/>
  </w:style>
  <w:style w:type="paragraph" w:styleId="a8">
    <w:name w:val="footer"/>
    <w:basedOn w:val="a"/>
    <w:link w:val="a9"/>
    <w:uiPriority w:val="99"/>
    <w:semiHidden/>
    <w:unhideWhenUsed/>
    <w:rsid w:val="00F8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82746"/>
  </w:style>
  <w:style w:type="paragraph" w:styleId="aa">
    <w:name w:val="Balloon Text"/>
    <w:basedOn w:val="a"/>
    <w:link w:val="ab"/>
    <w:uiPriority w:val="99"/>
    <w:semiHidden/>
    <w:unhideWhenUsed/>
    <w:rsid w:val="00CF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15F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8B0F6E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8B0F6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324090">
                              <w:marLeft w:val="0"/>
                              <w:marRight w:val="0"/>
                              <w:marTop w:val="0"/>
                              <w:marBottom w:val="3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02391">
                                  <w:marLeft w:val="0"/>
                                  <w:marRight w:val="0"/>
                                  <w:marTop w:val="0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GrichenukI</dc:creator>
  <cp:lastModifiedBy>KislukhinaE</cp:lastModifiedBy>
  <cp:revision>14</cp:revision>
  <cp:lastPrinted>2020-04-21T08:06:00Z</cp:lastPrinted>
  <dcterms:created xsi:type="dcterms:W3CDTF">2019-06-07T04:29:00Z</dcterms:created>
  <dcterms:modified xsi:type="dcterms:W3CDTF">2020-04-22T01:19:00Z</dcterms:modified>
</cp:coreProperties>
</file>