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36" w:rsidRDefault="00145B10">
      <w:pPr>
        <w:pStyle w:val="1"/>
        <w:framePr w:w="14044" w:h="1197" w:hRule="exact" w:wrap="around" w:vAnchor="page" w:hAnchor="page" w:x="1398" w:y="1549"/>
        <w:shd w:val="clear" w:color="auto" w:fill="auto"/>
        <w:ind w:left="9400" w:right="1120" w:firstLine="0"/>
      </w:pPr>
      <w:proofErr w:type="gramStart"/>
      <w:r>
        <w:t>УТВЕРЖДЕНА</w:t>
      </w:r>
      <w:proofErr w:type="gramEnd"/>
      <w:r>
        <w:t xml:space="preserve"> постановлением администрации Хабаровского муниципального района</w:t>
      </w:r>
    </w:p>
    <w:p w:rsidR="00D84736" w:rsidRPr="00367835" w:rsidRDefault="00367835">
      <w:pPr>
        <w:pStyle w:val="20"/>
        <w:framePr w:w="14044" w:h="1197" w:hRule="exact" w:wrap="around" w:vAnchor="page" w:hAnchor="page" w:x="1398" w:y="1549"/>
        <w:shd w:val="clear" w:color="auto" w:fill="auto"/>
        <w:spacing w:after="0"/>
        <w:ind w:left="9400"/>
        <w:rPr>
          <w:b/>
        </w:rPr>
      </w:pPr>
      <w:r>
        <w:rPr>
          <w:rStyle w:val="2TimesNewRoman8pt0pt"/>
          <w:rFonts w:eastAsia="Franklin Gothic Book"/>
          <w:b/>
        </w:rPr>
        <w:t>от 18.01.2017 № 27</w:t>
      </w:r>
    </w:p>
    <w:p w:rsidR="00D84736" w:rsidRDefault="00145B10">
      <w:pPr>
        <w:pStyle w:val="1"/>
        <w:framePr w:w="14044" w:h="1025" w:hRule="exact" w:wrap="around" w:vAnchor="page" w:hAnchor="page" w:x="1398" w:y="3584"/>
        <w:shd w:val="clear" w:color="auto" w:fill="auto"/>
        <w:spacing w:line="238" w:lineRule="exact"/>
        <w:ind w:left="5620" w:firstLine="0"/>
      </w:pPr>
      <w:r>
        <w:t>ТИПОВАЯ ФОРМА</w:t>
      </w:r>
    </w:p>
    <w:p w:rsidR="00D84736" w:rsidRDefault="00145B10">
      <w:pPr>
        <w:pStyle w:val="1"/>
        <w:framePr w:w="14044" w:h="1025" w:hRule="exact" w:wrap="around" w:vAnchor="page" w:hAnchor="page" w:x="1398" w:y="3584"/>
        <w:shd w:val="clear" w:color="auto" w:fill="auto"/>
        <w:spacing w:line="238" w:lineRule="exact"/>
        <w:ind w:left="320" w:right="1120"/>
      </w:pPr>
      <w:r>
        <w:t xml:space="preserve">доклада главы городского, </w:t>
      </w:r>
      <w:proofErr w:type="spellStart"/>
      <w:r>
        <w:t>Сергеевского</w:t>
      </w:r>
      <w:proofErr w:type="spellEnd"/>
      <w:r>
        <w:t xml:space="preserve"> сельского поселения Хабаровского муниципального района о достигнутых значениях показателей для оценки </w:t>
      </w:r>
      <w:proofErr w:type="gramStart"/>
      <w:r>
        <w:t>эффективности деятельности органов местного самоуправления сельского поселения Хабаровского муниципального района</w:t>
      </w:r>
      <w:proofErr w:type="gramEnd"/>
      <w:r>
        <w:t xml:space="preserve"> за отчетный год и их планируемых значениях на трехлетний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3982"/>
        <w:gridCol w:w="1253"/>
        <w:gridCol w:w="1534"/>
        <w:gridCol w:w="1343"/>
        <w:gridCol w:w="1696"/>
        <w:gridCol w:w="1260"/>
        <w:gridCol w:w="2124"/>
      </w:tblGrid>
      <w:tr w:rsidR="00D8473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38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Наименование поселения Хабаровского муниципального района</w:t>
            </w:r>
          </w:p>
        </w:tc>
      </w:tr>
      <w:tr w:rsidR="00D84736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left="160" w:firstLine="0"/>
            </w:pPr>
            <w:r>
              <w:rPr>
                <w:rStyle w:val="8pt0pt"/>
              </w:rPr>
              <w:t>№</w:t>
            </w:r>
          </w:p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right="180" w:firstLine="0"/>
              <w:jc w:val="right"/>
            </w:pPr>
            <w:proofErr w:type="spellStart"/>
            <w:proofErr w:type="gramStart"/>
            <w:r>
              <w:rPr>
                <w:rStyle w:val="8pt0pt"/>
              </w:rPr>
              <w:t>п</w:t>
            </w:r>
            <w:proofErr w:type="spellEnd"/>
            <w:proofErr w:type="gramEnd"/>
            <w:r>
              <w:rPr>
                <w:rStyle w:val="8pt0pt"/>
              </w:rPr>
              <w:t>/</w:t>
            </w:r>
            <w:proofErr w:type="spellStart"/>
            <w:r>
              <w:rPr>
                <w:rStyle w:val="8pt0pt"/>
              </w:rPr>
              <w:t>п</w:t>
            </w:r>
            <w:proofErr w:type="spellEnd"/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234" w:lineRule="exact"/>
              <w:ind w:firstLine="0"/>
              <w:jc w:val="center"/>
            </w:pPr>
            <w:r>
              <w:rPr>
                <w:rStyle w:val="8pt0pt"/>
              </w:rPr>
              <w:t xml:space="preserve">Показатели </w:t>
            </w:r>
            <w:r>
              <w:rPr>
                <w:rStyle w:val="8pt0pt"/>
              </w:rPr>
              <w:t>эффективности деятельности органов местного самоуправления юродского, сельских поселений Хабаровского муниципального района</w:t>
            </w:r>
          </w:p>
        </w:tc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Отчетная информация</w:t>
            </w:r>
          </w:p>
        </w:tc>
      </w:tr>
      <w:tr w:rsidR="00D84736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24" w:h="4846" w:wrap="around" w:vAnchor="page" w:hAnchor="page" w:x="1402" w:y="5962"/>
            </w:pPr>
          </w:p>
        </w:tc>
        <w:tc>
          <w:tcPr>
            <w:tcW w:w="3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24" w:h="4846" w:wrap="around" w:vAnchor="page" w:hAnchor="page" w:x="1402" w:y="5962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базовый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after="120" w:line="160" w:lineRule="exact"/>
              <w:ind w:firstLine="0"/>
              <w:jc w:val="center"/>
            </w:pPr>
            <w:r>
              <w:rPr>
                <w:rStyle w:val="8pt0pt"/>
              </w:rPr>
              <w:t>отчетный</w:t>
            </w:r>
          </w:p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before="120" w:line="160" w:lineRule="exact"/>
              <w:ind w:firstLine="0"/>
              <w:jc w:val="center"/>
            </w:pPr>
            <w:r>
              <w:rPr>
                <w:rStyle w:val="8pt0pt"/>
              </w:rPr>
              <w:t>период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8pt0pt"/>
              </w:rPr>
              <w:t>первый год планового периода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8pt0pt"/>
              </w:rPr>
              <w:t>второй год планового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8pt0pt"/>
              </w:rPr>
              <w:t xml:space="preserve">третий год планового </w:t>
            </w:r>
            <w:r>
              <w:rPr>
                <w:rStyle w:val="8pt0pt"/>
              </w:rPr>
              <w:t>периода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Примечание</w:t>
            </w:r>
          </w:p>
        </w:tc>
      </w:tr>
      <w:tr w:rsidR="00D8473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367835" w:rsidP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right="180" w:firstLine="0"/>
              <w:jc w:val="center"/>
            </w:pPr>
            <w:r>
              <w:rPr>
                <w:rStyle w:val="8pt0p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•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8</w:t>
            </w:r>
          </w:p>
        </w:tc>
      </w:tr>
      <w:tr w:rsidR="00D84736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right="180" w:firstLine="0"/>
              <w:jc w:val="right"/>
            </w:pPr>
            <w:r>
              <w:rPr>
                <w:rStyle w:val="8pt0pt"/>
              </w:rPr>
              <w:t>I.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736" w:rsidRDefault="00145B10" w:rsidP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241" w:lineRule="exact"/>
              <w:ind w:firstLine="0"/>
            </w:pPr>
            <w:proofErr w:type="gramStart"/>
            <w:r w:rsidRPr="00367835">
              <w:rPr>
                <w:rStyle w:val="8pt0pt"/>
                <w:sz w:val="18"/>
              </w:rPr>
              <w:t>Доля протяженности автомобильных дорог местного значения, относящихся к собственности городского, сельских поселений Хабаровского муниципального района, не отвечающих нормативным требованиям, в общей, протяженности</w:t>
            </w:r>
            <w:r w:rsidRPr="00367835">
              <w:rPr>
                <w:rStyle w:val="8pt0pt"/>
                <w:sz w:val="18"/>
              </w:rPr>
              <w:t xml:space="preserve"> автомобильных дорог общего пользования местного значения, процентов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93%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96%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96%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84%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84%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24" w:h="4846" w:wrap="around" w:vAnchor="page" w:hAnchor="page" w:x="1402" w:y="5962"/>
              <w:rPr>
                <w:sz w:val="10"/>
                <w:szCs w:val="10"/>
              </w:rPr>
            </w:pPr>
          </w:p>
        </w:tc>
      </w:tr>
      <w:tr w:rsidR="00D84736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right="180" w:firstLine="0"/>
              <w:jc w:val="right"/>
            </w:pPr>
            <w:r>
              <w:rPr>
                <w:rStyle w:val="8pt0p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238" w:lineRule="exact"/>
              <w:ind w:left="140" w:firstLine="0"/>
            </w:pPr>
            <w:r w:rsidRPr="00367835">
              <w:rPr>
                <w:rStyle w:val="8pt0pt"/>
                <w:sz w:val="20"/>
              </w:rPr>
              <w:t>Доля населения, получившего жилые помещения и улучшившего жилищные условия в отчетном году,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Default="00145B10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6%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Default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7,5</w:t>
            </w:r>
            <w:r w:rsidR="00145B10">
              <w:rPr>
                <w:rStyle w:val="8pt0pt"/>
              </w:rPr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Default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7,5</w:t>
            </w:r>
            <w:r w:rsidR="00145B10">
              <w:rPr>
                <w:rStyle w:val="8pt0pt"/>
              </w:rPr>
              <w:t>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Default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>7,5</w:t>
            </w:r>
            <w:r w:rsidR="00145B10">
              <w:rPr>
                <w:rStyle w:val="8pt0pt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Default="00367835" w:rsidP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</w:pPr>
            <w:r>
              <w:rPr>
                <w:rStyle w:val="8pt0pt"/>
              </w:rPr>
              <w:t xml:space="preserve">            7,5</w:t>
            </w:r>
            <w:r w:rsidR="00145B10">
              <w:rPr>
                <w:rStyle w:val="8pt0pt"/>
              </w:rPr>
              <w:t>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Default="00D84736" w:rsidP="00367835">
            <w:pPr>
              <w:pStyle w:val="1"/>
              <w:framePr w:w="13824" w:h="4846" w:wrap="around" w:vAnchor="page" w:hAnchor="page" w:x="1402" w:y="5962"/>
              <w:shd w:val="clear" w:color="auto" w:fill="auto"/>
              <w:spacing w:line="160" w:lineRule="exact"/>
              <w:ind w:firstLine="0"/>
            </w:pPr>
          </w:p>
        </w:tc>
      </w:tr>
    </w:tbl>
    <w:p w:rsidR="00D84736" w:rsidRDefault="00D84736">
      <w:pPr>
        <w:rPr>
          <w:sz w:val="2"/>
          <w:szCs w:val="2"/>
        </w:rPr>
        <w:sectPr w:rsidR="00D8473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6"/>
        <w:gridCol w:w="3971"/>
        <w:gridCol w:w="1246"/>
        <w:gridCol w:w="1526"/>
        <w:gridCol w:w="1537"/>
        <w:gridCol w:w="1390"/>
        <w:gridCol w:w="1386"/>
        <w:gridCol w:w="2146"/>
      </w:tblGrid>
      <w:tr w:rsidR="00D84736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736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34" w:lineRule="exact"/>
              <w:ind w:left="140" w:firstLine="0"/>
            </w:pPr>
            <w:r w:rsidRPr="00367835">
              <w:rPr>
                <w:rStyle w:val="8pt0pt"/>
                <w:sz w:val="18"/>
              </w:rPr>
              <w:t xml:space="preserve">в общей </w:t>
            </w:r>
            <w:r w:rsidRPr="00367835">
              <w:rPr>
                <w:rStyle w:val="8pt0pt"/>
                <w:sz w:val="18"/>
              </w:rPr>
              <w:t>численности населения, состоящего на зачете в качестве нуждающегося в жилых помещениях, процентов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Default="00D84736">
            <w:pPr>
              <w:framePr w:w="13867" w:h="9461" w:wrap="around" w:vAnchor="page" w:hAnchor="page" w:x="1486" w:y="1347"/>
              <w:rPr>
                <w:sz w:val="10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34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Число субъектов малого и среднего предпринимательства на 100 человек населения, единиц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0,5 %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0,6 %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0,6 %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0,6 %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0,6 %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41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 xml:space="preserve">Количество выданных </w:t>
            </w:r>
            <w:r w:rsidRPr="00367835">
              <w:rPr>
                <w:rStyle w:val="8pt0pt"/>
                <w:sz w:val="18"/>
              </w:rPr>
              <w:t>патентов на 100 человек населения, единиц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38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Сокращение неформальной занятости населения, 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0,2%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0,2%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0,2%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0,2%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0,2%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3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proofErr w:type="gramStart"/>
            <w:r w:rsidRPr="00367835">
              <w:rPr>
                <w:rStyle w:val="8pt0pt"/>
                <w:sz w:val="18"/>
              </w:rPr>
              <w:t>б</w:t>
            </w:r>
            <w:proofErr w:type="gramEnd"/>
            <w:r w:rsidRPr="00367835">
              <w:rPr>
                <w:rStyle w:val="8pt0pt"/>
                <w:sz w:val="18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34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 xml:space="preserve">Количество подготовленных проектов, направленных на решение социально- экономических вопросов поселений по программам </w:t>
            </w:r>
            <w:r w:rsidRPr="00367835">
              <w:rPr>
                <w:rStyle w:val="8pt0pt"/>
                <w:sz w:val="18"/>
              </w:rPr>
              <w:t>поддержки:</w:t>
            </w:r>
          </w:p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34" w:lineRule="exact"/>
              <w:ind w:left="2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- местных инициатив;</w:t>
            </w:r>
          </w:p>
          <w:p w:rsidR="00D84736" w:rsidRPr="00367835" w:rsidRDefault="00145B10">
            <w:pPr>
              <w:pStyle w:val="1"/>
              <w:framePr w:w="13867" w:h="9461" w:wrap="around" w:vAnchor="page" w:hAnchor="page" w:x="1486" w:y="134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line="234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социально-ориентированных некоммерческих организаций (СОНКО);</w:t>
            </w:r>
          </w:p>
          <w:p w:rsidR="00D84736" w:rsidRPr="00367835" w:rsidRDefault="00145B10">
            <w:pPr>
              <w:pStyle w:val="1"/>
              <w:framePr w:w="13867" w:h="9461" w:wrap="around" w:vAnchor="page" w:hAnchor="page" w:x="1486" w:y="1347"/>
              <w:numPr>
                <w:ilvl w:val="0"/>
                <w:numId w:val="1"/>
              </w:numPr>
              <w:shd w:val="clear" w:color="auto" w:fill="auto"/>
              <w:tabs>
                <w:tab w:val="left" w:pos="291"/>
              </w:tabs>
              <w:spacing w:line="234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муниципальных образований по развитию территориального общественного самоуправления (ТОС), переданных на участие в конкурсную комиссию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27" w:lineRule="exact"/>
              <w:ind w:left="2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 xml:space="preserve">Готовится проект ко 2 </w:t>
            </w:r>
            <w:r w:rsidRPr="00367835">
              <w:rPr>
                <w:rStyle w:val="8pt0pt"/>
                <w:sz w:val="18"/>
              </w:rPr>
              <w:t>этапу конкурса (11КО «Надежда»)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41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20%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25%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28%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28%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28%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45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 xml:space="preserve">Отклонение фактического объема доходов бюджета муниципального образования за отчетный финансовый год от </w:t>
            </w:r>
            <w:r w:rsidRPr="00367835">
              <w:rPr>
                <w:rStyle w:val="8pt0pt"/>
                <w:sz w:val="18"/>
              </w:rPr>
              <w:t>первоначального плана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39,9%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8,61%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right="180" w:firstLine="0"/>
              <w:jc w:val="right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238" w:lineRule="exact"/>
              <w:ind w:left="14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Процент снижения недоимки по налогам в бюджет края по городскому, сельскому поселению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867" w:h="9461" w:wrap="around" w:vAnchor="page" w:hAnchor="page" w:x="1486" w:y="1347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8,3%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867" w:h="9461" w:wrap="around" w:vAnchor="page" w:hAnchor="page" w:x="1486" w:y="1347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</w:tbl>
    <w:p w:rsidR="00D84736" w:rsidRPr="00367835" w:rsidRDefault="00D84736">
      <w:pPr>
        <w:rPr>
          <w:rFonts w:ascii="Times New Roman" w:hAnsi="Times New Roman" w:cs="Times New Roman"/>
          <w:sz w:val="4"/>
          <w:szCs w:val="2"/>
        </w:rPr>
        <w:sectPr w:rsidR="00D84736" w:rsidRPr="00367835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D84736" w:rsidRPr="00367835" w:rsidRDefault="00145B10">
      <w:pPr>
        <w:pStyle w:val="a6"/>
        <w:framePr w:wrap="around" w:vAnchor="page" w:hAnchor="page" w:x="7961" w:y="1103"/>
        <w:shd w:val="clear" w:color="auto" w:fill="auto"/>
        <w:spacing w:line="190" w:lineRule="exact"/>
        <w:ind w:left="20"/>
        <w:rPr>
          <w:rFonts w:ascii="Times New Roman" w:hAnsi="Times New Roman" w:cs="Times New Roman"/>
          <w:sz w:val="20"/>
        </w:rPr>
      </w:pPr>
      <w:r w:rsidRPr="00367835">
        <w:rPr>
          <w:rFonts w:ascii="Times New Roman" w:hAnsi="Times New Roman" w:cs="Times New Roman"/>
          <w:sz w:val="20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"/>
        <w:gridCol w:w="3967"/>
        <w:gridCol w:w="1246"/>
        <w:gridCol w:w="1530"/>
        <w:gridCol w:w="1526"/>
        <w:gridCol w:w="1390"/>
        <w:gridCol w:w="1393"/>
        <w:gridCol w:w="2120"/>
      </w:tblGrid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230" w:lineRule="exact"/>
              <w:ind w:firstLine="0"/>
              <w:jc w:val="both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Хабаровского муниципального района по отношению к началу отчетного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D84736" w:rsidRPr="00367835">
        <w:tblPrEx>
          <w:tblCellMar>
            <w:top w:w="0" w:type="dxa"/>
            <w:bottom w:w="0" w:type="dxa"/>
          </w:tblCellMar>
        </w:tblPrEx>
        <w:trPr>
          <w:trHeight w:hRule="exact" w:val="101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140" w:lineRule="exact"/>
              <w:ind w:left="280" w:firstLine="0"/>
              <w:rPr>
                <w:sz w:val="22"/>
              </w:rPr>
            </w:pPr>
            <w:r w:rsidRPr="00367835">
              <w:rPr>
                <w:rStyle w:val="CenturyGothic7pt0pt"/>
                <w:rFonts w:ascii="Times New Roman" w:hAnsi="Times New Roman" w:cs="Times New Roman"/>
                <w:sz w:val="16"/>
              </w:rPr>
              <w:t>10</w:t>
            </w:r>
            <w:r w:rsidRPr="00367835">
              <w:rPr>
                <w:rStyle w:val="6pt0pt"/>
                <w:b/>
                <w:bCs/>
                <w:sz w:val="14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234" w:lineRule="exact"/>
              <w:ind w:left="100" w:firstLine="0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Удовлетворенность населения деятельностью органов местного самоуправления, процентов от числа опрошенных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20%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74%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80%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95%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736" w:rsidRPr="00367835" w:rsidRDefault="00145B10">
            <w:pPr>
              <w:pStyle w:val="1"/>
              <w:framePr w:w="13799" w:h="1775" w:wrap="around" w:vAnchor="page" w:hAnchor="page" w:x="1520" w:y="1546"/>
              <w:shd w:val="clear" w:color="auto" w:fill="auto"/>
              <w:spacing w:line="160" w:lineRule="exact"/>
              <w:ind w:firstLine="0"/>
              <w:jc w:val="center"/>
              <w:rPr>
                <w:sz w:val="22"/>
              </w:rPr>
            </w:pPr>
            <w:r w:rsidRPr="00367835">
              <w:rPr>
                <w:rStyle w:val="8pt0pt"/>
                <w:sz w:val="18"/>
              </w:rPr>
              <w:t>100%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36" w:rsidRPr="00367835" w:rsidRDefault="00D84736">
            <w:pPr>
              <w:framePr w:w="13799" w:h="1775" w:wrap="around" w:vAnchor="page" w:hAnchor="page" w:x="1520" w:y="1546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</w:tbl>
    <w:p w:rsidR="00D84736" w:rsidRDefault="00D84736">
      <w:pPr>
        <w:rPr>
          <w:sz w:val="2"/>
          <w:szCs w:val="2"/>
        </w:rPr>
      </w:pPr>
    </w:p>
    <w:sectPr w:rsidR="00D84736" w:rsidSect="00D84736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10" w:rsidRDefault="00145B10" w:rsidP="00D84736">
      <w:r>
        <w:separator/>
      </w:r>
    </w:p>
  </w:endnote>
  <w:endnote w:type="continuationSeparator" w:id="0">
    <w:p w:rsidR="00145B10" w:rsidRDefault="00145B10" w:rsidP="00D8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10" w:rsidRDefault="00145B10"/>
  </w:footnote>
  <w:footnote w:type="continuationSeparator" w:id="0">
    <w:p w:rsidR="00145B10" w:rsidRDefault="00145B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5D69"/>
    <w:multiLevelType w:val="multilevel"/>
    <w:tmpl w:val="D7C2C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84736"/>
    <w:rsid w:val="00145B10"/>
    <w:rsid w:val="00367835"/>
    <w:rsid w:val="00BA294C"/>
    <w:rsid w:val="00D8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7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473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847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D847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2"/>
      <w:sz w:val="14"/>
      <w:szCs w:val="14"/>
      <w:u w:val="none"/>
    </w:rPr>
  </w:style>
  <w:style w:type="character" w:customStyle="1" w:styleId="2TimesNewRoman8pt0pt">
    <w:name w:val="Основной текст (2) + Times New Roman;8 pt;Не курсив;Интервал 0 pt"/>
    <w:basedOn w:val="2"/>
    <w:rsid w:val="00D84736"/>
    <w:rPr>
      <w:rFonts w:ascii="Times New Roman" w:eastAsia="Times New Roman" w:hAnsi="Times New Roman" w:cs="Times New Roman"/>
      <w:i/>
      <w:iCs/>
      <w:color w:val="000000"/>
      <w:spacing w:val="11"/>
      <w:w w:val="100"/>
      <w:position w:val="0"/>
      <w:sz w:val="16"/>
      <w:szCs w:val="16"/>
      <w:lang w:val="ru-RU" w:eastAsia="ru-RU" w:bidi="ru-RU"/>
    </w:rPr>
  </w:style>
  <w:style w:type="character" w:customStyle="1" w:styleId="2Candara0pt">
    <w:name w:val="Основной текст (2) + Candara;Интервал 0 pt"/>
    <w:basedOn w:val="2"/>
    <w:rsid w:val="00D84736"/>
    <w:rPr>
      <w:rFonts w:ascii="Candara" w:eastAsia="Candara" w:hAnsi="Candara" w:cs="Candara"/>
      <w:color w:val="000000"/>
      <w:spacing w:val="-2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D84736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4"/>
    <w:rsid w:val="00D84736"/>
    <w:rPr>
      <w:b/>
      <w:bCs/>
      <w:color w:val="000000"/>
      <w:spacing w:val="11"/>
      <w:w w:val="100"/>
      <w:position w:val="0"/>
      <w:sz w:val="16"/>
      <w:szCs w:val="16"/>
      <w:lang w:val="ru-RU" w:eastAsia="ru-RU" w:bidi="ru-RU"/>
    </w:rPr>
  </w:style>
  <w:style w:type="character" w:customStyle="1" w:styleId="a5">
    <w:name w:val="Колонтитул_"/>
    <w:basedOn w:val="a0"/>
    <w:link w:val="a6"/>
    <w:rsid w:val="00D8473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7pt0pt">
    <w:name w:val="Основной текст + Century Gothic;7 pt;Не полужирный;Интервал 0 pt"/>
    <w:basedOn w:val="a4"/>
    <w:rsid w:val="00D84736"/>
    <w:rPr>
      <w:rFonts w:ascii="Century Gothic" w:eastAsia="Century Gothic" w:hAnsi="Century Gothic" w:cs="Century Gothic"/>
      <w:b/>
      <w:bCs/>
      <w:color w:val="000000"/>
      <w:spacing w:val="10"/>
      <w:w w:val="100"/>
      <w:position w:val="0"/>
      <w:sz w:val="14"/>
      <w:szCs w:val="14"/>
      <w:lang w:val="ru-RU" w:eastAsia="ru-RU" w:bidi="ru-RU"/>
    </w:rPr>
  </w:style>
  <w:style w:type="character" w:customStyle="1" w:styleId="6pt0pt">
    <w:name w:val="Основной текст + 6 pt;Интервал 0 pt"/>
    <w:basedOn w:val="a4"/>
    <w:rsid w:val="00D84736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84736"/>
    <w:pPr>
      <w:shd w:val="clear" w:color="auto" w:fill="FFFFFF"/>
      <w:spacing w:line="223" w:lineRule="exact"/>
      <w:ind w:hanging="200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20">
    <w:name w:val="Основной текст (2)"/>
    <w:basedOn w:val="a"/>
    <w:link w:val="2"/>
    <w:rsid w:val="00D84736"/>
    <w:pPr>
      <w:shd w:val="clear" w:color="auto" w:fill="FFFFFF"/>
      <w:spacing w:after="900" w:line="223" w:lineRule="exact"/>
    </w:pPr>
    <w:rPr>
      <w:rFonts w:ascii="Franklin Gothic Book" w:eastAsia="Franklin Gothic Book" w:hAnsi="Franklin Gothic Book" w:cs="Franklin Gothic Book"/>
      <w:i/>
      <w:iCs/>
      <w:spacing w:val="2"/>
      <w:sz w:val="14"/>
      <w:szCs w:val="14"/>
    </w:rPr>
  </w:style>
  <w:style w:type="paragraph" w:customStyle="1" w:styleId="a6">
    <w:name w:val="Колонтитул"/>
    <w:basedOn w:val="a"/>
    <w:link w:val="a5"/>
    <w:rsid w:val="00D8473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2018-03-19T02:18:00Z</dcterms:created>
  <dcterms:modified xsi:type="dcterms:W3CDTF">2018-03-19T06:48:00Z</dcterms:modified>
</cp:coreProperties>
</file>