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4AB" w:rsidRDefault="009254A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9254AB" w:rsidRDefault="009254AB">
      <w:pPr>
        <w:pStyle w:val="ConsPlusNormal"/>
        <w:jc w:val="both"/>
        <w:outlineLvl w:val="0"/>
      </w:pPr>
    </w:p>
    <w:p w:rsidR="009254AB" w:rsidRDefault="009254AB">
      <w:pPr>
        <w:pStyle w:val="ConsPlusTitle"/>
        <w:jc w:val="center"/>
        <w:outlineLvl w:val="0"/>
      </w:pPr>
      <w:r>
        <w:t>ГУБЕРНАТОР ХАБАРОВСКОГО КРАЯ</w:t>
      </w:r>
    </w:p>
    <w:p w:rsidR="009254AB" w:rsidRDefault="009254AB">
      <w:pPr>
        <w:pStyle w:val="ConsPlusTitle"/>
        <w:jc w:val="center"/>
      </w:pPr>
    </w:p>
    <w:p w:rsidR="009254AB" w:rsidRDefault="009254AB">
      <w:pPr>
        <w:pStyle w:val="ConsPlusTitle"/>
        <w:jc w:val="center"/>
      </w:pPr>
      <w:r>
        <w:t>ПОСТАНОВЛЕНИЕ</w:t>
      </w:r>
    </w:p>
    <w:p w:rsidR="009254AB" w:rsidRDefault="009254AB">
      <w:pPr>
        <w:pStyle w:val="ConsPlusTitle"/>
        <w:jc w:val="center"/>
      </w:pPr>
      <w:r>
        <w:t>от 14 августа 2017 г. N 93</w:t>
      </w:r>
    </w:p>
    <w:p w:rsidR="009254AB" w:rsidRDefault="009254AB">
      <w:pPr>
        <w:pStyle w:val="ConsPlusTitle"/>
        <w:jc w:val="center"/>
      </w:pPr>
    </w:p>
    <w:p w:rsidR="009254AB" w:rsidRDefault="009254AB">
      <w:pPr>
        <w:pStyle w:val="ConsPlusTitle"/>
        <w:jc w:val="center"/>
      </w:pPr>
      <w:r>
        <w:t>ОБ УТВЕРЖДЕНИИ ПОРЯДКА ПОЛУЧЕНИЯ ОТДЕЛЬНЫМИ ЛИЦАМИ,</w:t>
      </w:r>
    </w:p>
    <w:p w:rsidR="009254AB" w:rsidRDefault="009254AB">
      <w:pPr>
        <w:pStyle w:val="ConsPlusTitle"/>
        <w:jc w:val="center"/>
      </w:pPr>
      <w:r>
        <w:t>ЗАМЕЩАЮЩИМИ ДОЛЖНОСТИ ГОСУДАРСТВЕННОЙ ГРАЖДАНСКОЙ СЛУЖБЫ</w:t>
      </w:r>
    </w:p>
    <w:p w:rsidR="009254AB" w:rsidRDefault="009254AB">
      <w:pPr>
        <w:pStyle w:val="ConsPlusTitle"/>
        <w:jc w:val="center"/>
      </w:pPr>
      <w:r>
        <w:t>ХАБАРОВСКОГО КРАЯ, РАЗРЕШЕНИЯ ПРЕДСТАВИТЕЛЯ НАНИМАТЕЛЯ</w:t>
      </w:r>
    </w:p>
    <w:p w:rsidR="009254AB" w:rsidRDefault="009254AB">
      <w:pPr>
        <w:pStyle w:val="ConsPlusTitle"/>
        <w:jc w:val="center"/>
      </w:pPr>
      <w:r>
        <w:t>НА УЧАСТИЕ НА БЕЗВОЗМЕЗДНОЙ ОСНОВЕ В УПРАВЛЕНИИ</w:t>
      </w:r>
    </w:p>
    <w:p w:rsidR="009254AB" w:rsidRDefault="009254AB">
      <w:pPr>
        <w:pStyle w:val="ConsPlusTitle"/>
        <w:jc w:val="center"/>
      </w:pPr>
      <w:r>
        <w:t>НЕКОММЕРЧЕСКОЙ ОРГАНИЗАЦИЕЙ</w:t>
      </w:r>
    </w:p>
    <w:p w:rsidR="009254AB" w:rsidRDefault="009254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254A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12.04.2019 </w:t>
            </w:r>
            <w:hyperlink r:id="rId5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>,</w:t>
            </w:r>
          </w:p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10.02.2020 </w:t>
            </w:r>
            <w:hyperlink r:id="rId6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03.07.2020 </w:t>
            </w:r>
            <w:hyperlink r:id="rId7" w:history="1">
              <w:r>
                <w:rPr>
                  <w:color w:val="0000FF"/>
                </w:rPr>
                <w:t>N 70</w:t>
              </w:r>
            </w:hyperlink>
            <w:r>
              <w:rPr>
                <w:color w:val="392C69"/>
              </w:rPr>
              <w:t xml:space="preserve">, от 14.05.2021 </w:t>
            </w:r>
            <w:hyperlink r:id="rId8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подпунктом "б" пункта 3 части 1 статьи 17</w:t>
        </w:r>
      </w:hyperlink>
      <w:r>
        <w:t xml:space="preserve"> Федерального закона от 27 июля 2004 г. N 79-ФЗ "О государственной гражданской службе Российской Федерации" постановляю:</w:t>
      </w:r>
    </w:p>
    <w:p w:rsidR="009254AB" w:rsidRDefault="009254AB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получения отдельными лицами, замещающими должности государственной гражданской службы Хабаровского края, разрешения представителя нанимателя на участие на безвозмездной основе в управлении некоммерческой организацией.</w:t>
      </w:r>
    </w:p>
    <w:p w:rsidR="009254AB" w:rsidRDefault="009254AB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2. Органам исполнительной власти края принять и (или) привести в соответствие с настоящим постановлением правовые акты, регулирующие порядок получения лицами, замещающими должности государственной гражданской службы Хабаровского края в органах исполнительной власти края, разрешения представителя нанимателя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коллегиальных органов управления.</w:t>
      </w: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right"/>
      </w:pPr>
      <w:r>
        <w:t>Губернатор</w:t>
      </w:r>
    </w:p>
    <w:p w:rsidR="009254AB" w:rsidRDefault="009254AB">
      <w:pPr>
        <w:pStyle w:val="ConsPlusNormal"/>
        <w:jc w:val="right"/>
      </w:pPr>
      <w:r>
        <w:t>В.И.Шпорт</w:t>
      </w: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right"/>
        <w:outlineLvl w:val="0"/>
      </w:pPr>
      <w:r>
        <w:t>УТВЕРЖДЕН</w:t>
      </w:r>
    </w:p>
    <w:p w:rsidR="009254AB" w:rsidRDefault="009254AB">
      <w:pPr>
        <w:pStyle w:val="ConsPlusNormal"/>
        <w:jc w:val="right"/>
      </w:pPr>
      <w:r>
        <w:t>Постановлением</w:t>
      </w:r>
    </w:p>
    <w:p w:rsidR="009254AB" w:rsidRDefault="009254AB">
      <w:pPr>
        <w:pStyle w:val="ConsPlusNormal"/>
        <w:jc w:val="right"/>
      </w:pPr>
      <w:r>
        <w:t>Губернатора Хабаровского края</w:t>
      </w:r>
    </w:p>
    <w:p w:rsidR="009254AB" w:rsidRDefault="009254AB">
      <w:pPr>
        <w:pStyle w:val="ConsPlusNormal"/>
        <w:jc w:val="right"/>
      </w:pPr>
      <w:r>
        <w:t>от 14 августа 2017 г. N 93</w:t>
      </w: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Title"/>
        <w:jc w:val="center"/>
      </w:pPr>
      <w:bookmarkStart w:id="0" w:name="P33"/>
      <w:bookmarkEnd w:id="0"/>
      <w:r>
        <w:t>ПОРЯДОК</w:t>
      </w:r>
    </w:p>
    <w:p w:rsidR="009254AB" w:rsidRDefault="009254AB">
      <w:pPr>
        <w:pStyle w:val="ConsPlusTitle"/>
        <w:jc w:val="center"/>
      </w:pPr>
      <w:r>
        <w:t>ПОЛУЧЕНИЯ ОТДЕЛЬНЫМИ ЛИЦАМИ, ЗАМЕЩАЮЩИМИ ДОЛЖНОСТИ</w:t>
      </w:r>
    </w:p>
    <w:p w:rsidR="009254AB" w:rsidRDefault="009254AB">
      <w:pPr>
        <w:pStyle w:val="ConsPlusTitle"/>
        <w:jc w:val="center"/>
      </w:pPr>
      <w:r>
        <w:t>ГОСУДАРСТВЕННОЙ ГРАЖДАНСКОЙ СЛУЖБЫ ХАБАРОВСКОГО КРАЯ,</w:t>
      </w:r>
    </w:p>
    <w:p w:rsidR="009254AB" w:rsidRDefault="009254AB">
      <w:pPr>
        <w:pStyle w:val="ConsPlusTitle"/>
        <w:jc w:val="center"/>
      </w:pPr>
      <w:r>
        <w:t>РАЗРЕШЕНИЯ ПРЕДСТАВИТЕЛЯ НАНИМАТЕЛЯ НА УЧАСТИЕ</w:t>
      </w:r>
    </w:p>
    <w:p w:rsidR="009254AB" w:rsidRDefault="009254AB">
      <w:pPr>
        <w:pStyle w:val="ConsPlusTitle"/>
        <w:jc w:val="center"/>
      </w:pPr>
      <w:r>
        <w:t>НА БЕЗВОЗМЕЗДНОЙ ОСНОВЕ В УПРАВЛЕНИИ НЕКОММЕРЧЕСКОЙ</w:t>
      </w:r>
    </w:p>
    <w:p w:rsidR="009254AB" w:rsidRDefault="009254AB">
      <w:pPr>
        <w:pStyle w:val="ConsPlusTitle"/>
        <w:jc w:val="center"/>
      </w:pPr>
      <w:r>
        <w:t>ОРГАНИЗАЦИЕЙ</w:t>
      </w:r>
    </w:p>
    <w:p w:rsidR="009254AB" w:rsidRDefault="009254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254A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12.04.2019 </w:t>
            </w:r>
            <w:hyperlink r:id="rId12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>,</w:t>
            </w:r>
          </w:p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10.02.2020 </w:t>
            </w:r>
            <w:hyperlink r:id="rId13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03.07.2020 </w:t>
            </w:r>
            <w:hyperlink r:id="rId14" w:history="1">
              <w:r>
                <w:rPr>
                  <w:color w:val="0000FF"/>
                </w:rPr>
                <w:t>N 70</w:t>
              </w:r>
            </w:hyperlink>
            <w:r>
              <w:rPr>
                <w:color w:val="392C69"/>
              </w:rPr>
              <w:t xml:space="preserve">, от 14.05.2021 </w:t>
            </w:r>
            <w:hyperlink r:id="rId15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ind w:firstLine="540"/>
        <w:jc w:val="both"/>
      </w:pPr>
      <w:r>
        <w:t>1. Настоящий Порядок определяет процедуру получения лицами, замещающими должности государственной гражданской службы Хабаровского края (далее также - край), назначение на которые и освобождение от которых осуществляются Губернатором края, руководителем департамента по вопросам государственной службы и кадров Губернатора края (далее - гражданские служащие), разрешения представителя нанимателя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недвижимости).</w:t>
      </w:r>
    </w:p>
    <w:p w:rsidR="009254AB" w:rsidRDefault="009254AB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2. Утратил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03.07.2020 N 70.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3. Участие гражданского служащего на безвозмездной основе в управлении некоммерческой организацией (далее также - участие гражданского служащего в управлении некоммерческой организацией) не должно приводить к конфликту интересов или возможности возникновения </w:t>
      </w:r>
      <w:r>
        <w:lastRenderedPageBreak/>
        <w:t>конфликта интересов при исполнении гражданским служащим своих должностных (служебных) обязанностей (далее - конфликт интересов).</w:t>
      </w:r>
    </w:p>
    <w:p w:rsidR="009254AB" w:rsidRDefault="009254AB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4. Гражданские служащие до начала участия в управлении некоммерческой организацией оформляют в письменном виде на имя представителя нанимателя ходатайство о получении разрешения на участие на безвозмездной основе в управлении некоммерческой организацией (далее также - ходатайство), составленное по </w:t>
      </w:r>
      <w:hyperlink w:anchor="P108" w:history="1">
        <w:r>
          <w:rPr>
            <w:color w:val="0000FF"/>
          </w:rPr>
          <w:t>форме</w:t>
        </w:r>
      </w:hyperlink>
      <w:r>
        <w:t xml:space="preserve"> согласно приложению N 1 к настоящему Порядку, и представляют ходатайство с приложением копии устава некоммерческой организации, в управлении которой гражданский служащий намеревается участвовать на безвозмездной основе, и копии положения об органе некоммерческой организации (при наличии такого положения) в департамент по вопросам государственной службы и кадров Губернатора края (далее также - департамент государственной службы).</w:t>
      </w:r>
    </w:p>
    <w:p w:rsidR="009254AB" w:rsidRDefault="009254AB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Гражданские служащие, назначаемые на должность и освобождаемые от должности государственной гражданской службы края Губернатором края, оформляют ходатайства на имя Губернатора края.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Гражданские служащие, назначаемые на должность и освобождаемые от должности государственной гражданской службы края руководителем департамента по вопросам государственной службы и кадров Губернатора края (далее - руководитель департамента), оформляют ходатайства на имя руководителя департамента.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5. Представленное гражданским служащим ходатайство в течение одного рабочего дня со дня поступления в департамент государственной службы регистрируется в журнале регистрации ходатайств о получении разрешения на участие на безвозмездной основе в управлении некоммерческой организацией (далее - журнал), ведение которого осуществляется по </w:t>
      </w:r>
      <w:hyperlink w:anchor="P176" w:history="1">
        <w:r>
          <w:rPr>
            <w:color w:val="0000FF"/>
          </w:rPr>
          <w:t>форме</w:t>
        </w:r>
      </w:hyperlink>
      <w:r>
        <w:t xml:space="preserve"> согласно </w:t>
      </w:r>
      <w:proofErr w:type="gramStart"/>
      <w:r>
        <w:t>приложению</w:t>
      </w:r>
      <w:proofErr w:type="gramEnd"/>
      <w:r>
        <w:t xml:space="preserve"> N 2 к настоящему Порядку.</w:t>
      </w:r>
    </w:p>
    <w:p w:rsidR="009254AB" w:rsidRDefault="009254AB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Отказ в регистрации ходатайств не допускается.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Копия ходатайства с отметкой о его регистрации выдается гражданскому служащему, представившему ходатайство, не позднее трех рабочих дней со дня регистрации ходатайства.</w:t>
      </w:r>
    </w:p>
    <w:p w:rsidR="009254AB" w:rsidRDefault="009254AB">
      <w:pPr>
        <w:pStyle w:val="ConsPlusNormal"/>
        <w:spacing w:before="280"/>
        <w:ind w:firstLine="540"/>
        <w:jc w:val="both"/>
      </w:pPr>
      <w:bookmarkStart w:id="1" w:name="P56"/>
      <w:bookmarkEnd w:id="1"/>
      <w:r>
        <w:t xml:space="preserve">6. Зарегистрированное ходатайство, поступившее на имя Губернатора края, в течение двух рабочих дней со дня регистрации передается департаментом государственной службы в управление Губернатора и Правительства края по противодействию коррупции для его предварительного рассмотрения на предмет наличия конфликта интересов или возможности </w:t>
      </w:r>
      <w:r>
        <w:lastRenderedPageBreak/>
        <w:t>возникновения конфликта интересов (далее - предварительное рассмотрение).</w:t>
      </w:r>
    </w:p>
    <w:p w:rsidR="009254AB" w:rsidRDefault="009254AB">
      <w:pPr>
        <w:pStyle w:val="ConsPlusNormal"/>
        <w:jc w:val="both"/>
      </w:pPr>
      <w:r>
        <w:t xml:space="preserve">(в ред. постановлений Губернатора Хабаровского края от 12.04.2019 </w:t>
      </w:r>
      <w:hyperlink r:id="rId21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22" w:history="1">
        <w:r>
          <w:rPr>
            <w:color w:val="0000FF"/>
          </w:rPr>
          <w:t>N 6</w:t>
        </w:r>
      </w:hyperlink>
      <w:r>
        <w:t xml:space="preserve">, от 03.07.2020 </w:t>
      </w:r>
      <w:hyperlink r:id="rId23" w:history="1">
        <w:r>
          <w:rPr>
            <w:color w:val="0000FF"/>
          </w:rPr>
          <w:t>N 70</w:t>
        </w:r>
      </w:hyperlink>
      <w:r>
        <w:t>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Зарегистрированное ходатайство, поступившее на имя руководителя департамента, подлежит предварительному рассмотрению в департаменте государственной службы.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7. В ходе предварительного рассмотрения ходатайства должностные лица соответствующих структурных подразделений аппарата Губернатора и Правительства края, указанных в </w:t>
      </w:r>
      <w:hyperlink w:anchor="P56" w:history="1">
        <w:r>
          <w:rPr>
            <w:color w:val="0000FF"/>
          </w:rPr>
          <w:t>пункте 6</w:t>
        </w:r>
      </w:hyperlink>
      <w:r>
        <w:t xml:space="preserve"> настоящего Порядка (далее - соответствующие структурные подразделения), имеют право проводить собеседование с гражданским служащим, представившим ходатайство, получать от него письменные пояснения.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8. По результатам предварительного рассмотрения ходатайства соответствующим структурным подразделением подготавливается мотивированное заключение.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В случае выявления в ходе предварительного рассмотрения ходатайства обстоятельств, свидетельствующих о том, что участие гражданского служащего в управлении некоммерческой организацией повлечет или может повлечь несоблюдение таким гражданским служащим требований о предотвращении или об урегулировании конфликта интересов, установленных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в мотивированном заключении соответствующего структурного подразделения указывается предложение об отказе в удовлетворении поступившего ходатайства и подготавливается проект уведомления об отказе в разрешении гражданскому служащему участвовать в управлении некоммерческой организацией (далее - уведомление об отказе) в двух экземплярах с указанием причин такого отказа либо предложение о направлении ходатайства на рассмотрение соответствующей комиссии по соблюдению требований к служебному поведению гражданских служащих и урегулированию конфликта интересов (далее - Комиссия) и подготавливается проект представления, касающегося обеспечения соблюдения гражданским служащим, представившим ходатайство, требований к служебному поведению и (или) требований об урегулировании конфликта интересов в соответствии с </w:t>
      </w:r>
      <w:hyperlink r:id="rId25" w:history="1">
        <w:r>
          <w:rPr>
            <w:color w:val="0000FF"/>
          </w:rPr>
          <w:t>подпунктом "в" пункта 14</w:t>
        </w:r>
      </w:hyperlink>
      <w:r>
        <w:t xml:space="preserve"> Положения 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интересов, утвержденного постановлением Губернатора Хабаровского края от 19 августа 2010 г. N 104 "О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интересов" (далее - представление).</w:t>
      </w:r>
    </w:p>
    <w:p w:rsidR="009254AB" w:rsidRDefault="009254AB">
      <w:pPr>
        <w:pStyle w:val="ConsPlusNormal"/>
        <w:jc w:val="both"/>
      </w:pPr>
      <w:r>
        <w:lastRenderedPageBreak/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bookmarkStart w:id="2" w:name="P63"/>
      <w:bookmarkEnd w:id="2"/>
      <w:r>
        <w:t>Поступившее ходатайство, мотивированное заключение, а также иные материалы, полученные в ходе предварительного рассмотрения ходатайства (при их наличии), в течение 14 рабочих дней со дня регистрации ходатайства департаментом государственной службы представляются соответствующим структурным подразделением Губернатору края, руководителю департамента (далее - представитель нанимателя) для принятия соответствующего решения.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9. По результатам рассмотрения ходатайства и представленных с ним материалов представитель нанимателя не позднее 15 рабочих дней по истечении срока, установленного </w:t>
      </w:r>
      <w:hyperlink w:anchor="P63" w:history="1">
        <w:r>
          <w:rPr>
            <w:color w:val="0000FF"/>
          </w:rPr>
          <w:t>абзацем третьим пункта 8</w:t>
        </w:r>
      </w:hyperlink>
      <w:r>
        <w:t xml:space="preserve"> настоящего Порядка, принимает одно из следующих решений: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а) разрешить гражданскому служащему участвовать в управлении некоммерческой организацией;</w:t>
      </w:r>
    </w:p>
    <w:p w:rsidR="009254AB" w:rsidRDefault="009254AB">
      <w:pPr>
        <w:pStyle w:val="ConsPlusNormal"/>
        <w:spacing w:before="280"/>
        <w:ind w:firstLine="540"/>
        <w:jc w:val="both"/>
      </w:pPr>
      <w:bookmarkStart w:id="3" w:name="P66"/>
      <w:bookmarkEnd w:id="3"/>
      <w:r>
        <w:t>б) отказать в разрешении гражданскому служащему участвовать в управлении некоммерческой организацией.</w:t>
      </w:r>
    </w:p>
    <w:p w:rsidR="009254AB" w:rsidRDefault="009254AB">
      <w:pPr>
        <w:pStyle w:val="ConsPlusNormal"/>
        <w:spacing w:before="280"/>
        <w:ind w:firstLine="540"/>
        <w:jc w:val="both"/>
      </w:pPr>
      <w:bookmarkStart w:id="4" w:name="P67"/>
      <w:bookmarkEnd w:id="4"/>
      <w:r>
        <w:t>в) направить ходатайство на рассмотрение Комиссии.</w:t>
      </w:r>
    </w:p>
    <w:p w:rsidR="009254AB" w:rsidRDefault="009254AB">
      <w:pPr>
        <w:pStyle w:val="ConsPlusNormal"/>
        <w:jc w:val="both"/>
      </w:pPr>
      <w:r>
        <w:t xml:space="preserve">(пп. "в"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9[1]. В случае принятия представителем нанимателя решения в соответствии с </w:t>
      </w:r>
      <w:hyperlink w:anchor="P67" w:history="1">
        <w:r>
          <w:rPr>
            <w:color w:val="0000FF"/>
          </w:rPr>
          <w:t>подпунктом "в" пункта 9</w:t>
        </w:r>
      </w:hyperlink>
      <w:r>
        <w:t xml:space="preserve"> настоящего Порядка представление с приложением ходатайства и мотивированного заключения направляется соответствующим структурным подразделением на рассмотрение Комиссии не позднее трех рабочих дней со дня принятия представителем нанимателя указанного решения.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По итогам рассмотрения на заседании Комиссии ходатайства и мотивированного заключения представитель нанимателя не позднее 10 рабочих дней со дня поступления решения Комиссии принимает решение разрешить (отказать в разрешении) гражданскому служащему участвовать в управлении некоммерческой организацией.</w:t>
      </w:r>
    </w:p>
    <w:p w:rsidR="009254AB" w:rsidRDefault="009254AB">
      <w:pPr>
        <w:pStyle w:val="ConsPlusNormal"/>
        <w:jc w:val="both"/>
      </w:pPr>
      <w:r>
        <w:t xml:space="preserve">(п. 9[1]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10. В случае принятия представителем нанимателя решения разрешить гражданскому служащему участвовать в управлении некоммерческой организацией соответствующая резолюция проставляется представителем нанимателя на ходатайстве.</w:t>
      </w:r>
    </w:p>
    <w:p w:rsidR="009254AB" w:rsidRDefault="009254AB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В случае принятия представителем нанимателя решения отказать в </w:t>
      </w:r>
      <w:r>
        <w:lastRenderedPageBreak/>
        <w:t>разрешении гражданскому служащему участвовать в управлении некоммерческой организацией подпись представителя нанимателя проставляется на двух экземплярах проекта уведомления об отказе.</w:t>
      </w:r>
    </w:p>
    <w:p w:rsidR="009254AB" w:rsidRDefault="009254AB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03.07.2020 N 70)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>11. Копия ходатайства с резолюцией представителя нанимателя или один экземпляр уведомления об отказе выдается сотрудником департамента государственной службы гражданскому служащему, представившему ходатайство, лично под подпись в журнале в течение пяти рабочих дней со дня принятия представителем нанимателя решения о разрешении на участие в управлении некоммерческой организацией либо об отказе в таком разрешении.</w:t>
      </w:r>
    </w:p>
    <w:p w:rsidR="009254AB" w:rsidRDefault="009254AB">
      <w:pPr>
        <w:pStyle w:val="ConsPlusNormal"/>
        <w:spacing w:before="280"/>
        <w:ind w:firstLine="540"/>
        <w:jc w:val="both"/>
      </w:pPr>
      <w:r>
        <w:t xml:space="preserve">12. Оригинал рассмотренного представителем нанимателя ходатайства, второй экземпляр уведомления об отказе (в случае принятия представителем нанимателя решения в соответствии с </w:t>
      </w:r>
      <w:hyperlink w:anchor="P66" w:history="1">
        <w:r>
          <w:rPr>
            <w:color w:val="0000FF"/>
          </w:rPr>
          <w:t>подпунктом "б" пункта 9</w:t>
        </w:r>
      </w:hyperlink>
      <w:r>
        <w:t xml:space="preserve"> настоящего Порядка), а также иные материалы, связанные с рассмотрением ходатайства (при их наличии), приобщаются к личному делу гражданского служащего, представившего ходатайство.</w:t>
      </w: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right"/>
        <w:outlineLvl w:val="1"/>
      </w:pPr>
      <w:r>
        <w:t>Приложение N 1</w:t>
      </w:r>
    </w:p>
    <w:p w:rsidR="009254AB" w:rsidRDefault="009254AB">
      <w:pPr>
        <w:pStyle w:val="ConsPlusNormal"/>
        <w:jc w:val="right"/>
      </w:pPr>
      <w:r>
        <w:t>к Порядку</w:t>
      </w:r>
    </w:p>
    <w:p w:rsidR="009254AB" w:rsidRDefault="009254AB">
      <w:pPr>
        <w:pStyle w:val="ConsPlusNormal"/>
        <w:jc w:val="right"/>
      </w:pPr>
      <w:r>
        <w:t>получения отдельными лицами,</w:t>
      </w:r>
    </w:p>
    <w:p w:rsidR="009254AB" w:rsidRDefault="009254AB">
      <w:pPr>
        <w:pStyle w:val="ConsPlusNormal"/>
        <w:jc w:val="right"/>
      </w:pPr>
      <w:r>
        <w:t>замещающими должности государственной</w:t>
      </w:r>
    </w:p>
    <w:p w:rsidR="009254AB" w:rsidRDefault="009254AB">
      <w:pPr>
        <w:pStyle w:val="ConsPlusNormal"/>
        <w:jc w:val="right"/>
      </w:pPr>
      <w:r>
        <w:t>гражданской службы Хабаровского края,</w:t>
      </w:r>
    </w:p>
    <w:p w:rsidR="009254AB" w:rsidRDefault="009254AB">
      <w:pPr>
        <w:pStyle w:val="ConsPlusNormal"/>
        <w:jc w:val="right"/>
      </w:pPr>
      <w:r>
        <w:t>разрешения представителя нанимателя</w:t>
      </w:r>
    </w:p>
    <w:p w:rsidR="009254AB" w:rsidRDefault="009254AB">
      <w:pPr>
        <w:pStyle w:val="ConsPlusNormal"/>
        <w:jc w:val="right"/>
      </w:pPr>
      <w:r>
        <w:t>на участие на безвозмездной основе</w:t>
      </w:r>
    </w:p>
    <w:p w:rsidR="009254AB" w:rsidRDefault="009254AB">
      <w:pPr>
        <w:pStyle w:val="ConsPlusNormal"/>
        <w:jc w:val="right"/>
      </w:pPr>
      <w:r>
        <w:t>в управлении некоммерческой организацией</w:t>
      </w:r>
    </w:p>
    <w:p w:rsidR="009254AB" w:rsidRDefault="009254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254A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03.07.2020 </w:t>
            </w:r>
            <w:hyperlink r:id="rId31" w:history="1">
              <w:r>
                <w:rPr>
                  <w:color w:val="0000FF"/>
                </w:rPr>
                <w:t>N 70</w:t>
              </w:r>
            </w:hyperlink>
            <w:r>
              <w:rPr>
                <w:color w:val="392C69"/>
              </w:rPr>
              <w:t>,</w:t>
            </w:r>
          </w:p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14.05.2021 </w:t>
            </w:r>
            <w:hyperlink r:id="rId32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ind w:firstLine="540"/>
        <w:jc w:val="both"/>
      </w:pPr>
      <w:r>
        <w:t>Форма</w:t>
      </w: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nformat"/>
        <w:jc w:val="both"/>
      </w:pPr>
      <w:r>
        <w:t xml:space="preserve">    г. Хабаровск</w:t>
      </w:r>
    </w:p>
    <w:p w:rsidR="009254AB" w:rsidRDefault="009254AB">
      <w:pPr>
        <w:pStyle w:val="ConsPlusNonformat"/>
        <w:jc w:val="both"/>
      </w:pPr>
      <w:r>
        <w:t xml:space="preserve">                                           ________________________________</w:t>
      </w:r>
    </w:p>
    <w:p w:rsidR="009254AB" w:rsidRDefault="009254AB">
      <w:pPr>
        <w:pStyle w:val="ConsPlusNonformat"/>
        <w:jc w:val="both"/>
      </w:pPr>
      <w:r>
        <w:t xml:space="preserve">                                              (представителю нанимателя)</w:t>
      </w:r>
    </w:p>
    <w:p w:rsidR="009254AB" w:rsidRDefault="009254AB">
      <w:pPr>
        <w:pStyle w:val="ConsPlusNonformat"/>
        <w:jc w:val="both"/>
      </w:pPr>
      <w:r>
        <w:t xml:space="preserve">                                           ________________________________</w:t>
      </w:r>
    </w:p>
    <w:p w:rsidR="009254AB" w:rsidRDefault="009254AB">
      <w:pPr>
        <w:pStyle w:val="ConsPlusNonformat"/>
        <w:jc w:val="both"/>
      </w:pPr>
      <w:r>
        <w:t xml:space="preserve">                                          от ______________________________</w:t>
      </w:r>
    </w:p>
    <w:p w:rsidR="009254AB" w:rsidRDefault="009254AB">
      <w:pPr>
        <w:pStyle w:val="ConsPlusNonformat"/>
        <w:jc w:val="both"/>
      </w:pPr>
      <w:r>
        <w:t xml:space="preserve">                                                (фамилия, имя, отчество</w:t>
      </w:r>
    </w:p>
    <w:p w:rsidR="009254AB" w:rsidRDefault="009254A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9254AB" w:rsidRDefault="009254AB">
      <w:pPr>
        <w:pStyle w:val="ConsPlusNonformat"/>
        <w:jc w:val="both"/>
      </w:pPr>
      <w:r>
        <w:t xml:space="preserve">                                              (последнее - при наличии))</w:t>
      </w:r>
    </w:p>
    <w:p w:rsidR="009254AB" w:rsidRDefault="009254AB">
      <w:pPr>
        <w:pStyle w:val="ConsPlusNonformat"/>
        <w:jc w:val="both"/>
      </w:pPr>
      <w:r>
        <w:lastRenderedPageBreak/>
        <w:t xml:space="preserve">                                           ________________________________</w:t>
      </w:r>
    </w:p>
    <w:p w:rsidR="009254AB" w:rsidRDefault="009254AB">
      <w:pPr>
        <w:pStyle w:val="ConsPlusNonformat"/>
        <w:jc w:val="both"/>
      </w:pPr>
      <w:r>
        <w:t xml:space="preserve">                                                (замещаемая должность)</w:t>
      </w:r>
    </w:p>
    <w:p w:rsidR="009254AB" w:rsidRDefault="009254AB">
      <w:pPr>
        <w:pStyle w:val="ConsPlusNonformat"/>
        <w:jc w:val="both"/>
      </w:pPr>
    </w:p>
    <w:p w:rsidR="009254AB" w:rsidRDefault="009254AB">
      <w:pPr>
        <w:pStyle w:val="ConsPlusNonformat"/>
        <w:jc w:val="both"/>
      </w:pPr>
      <w:bookmarkStart w:id="5" w:name="P108"/>
      <w:bookmarkEnd w:id="5"/>
      <w:r>
        <w:t xml:space="preserve">                                ХОДАТАЙСТВО</w:t>
      </w:r>
    </w:p>
    <w:p w:rsidR="009254AB" w:rsidRDefault="009254AB">
      <w:pPr>
        <w:pStyle w:val="ConsPlusNonformat"/>
        <w:jc w:val="both"/>
      </w:pPr>
      <w:r>
        <w:t xml:space="preserve">              о получении разрешения представителя нанимателя</w:t>
      </w:r>
    </w:p>
    <w:p w:rsidR="009254AB" w:rsidRDefault="009254AB">
      <w:pPr>
        <w:pStyle w:val="ConsPlusNonformat"/>
        <w:jc w:val="both"/>
      </w:pPr>
      <w:r>
        <w:t xml:space="preserve">              на участие на безвозмездной основе в управлении</w:t>
      </w:r>
    </w:p>
    <w:p w:rsidR="009254AB" w:rsidRDefault="009254AB">
      <w:pPr>
        <w:pStyle w:val="ConsPlusNonformat"/>
        <w:jc w:val="both"/>
      </w:pPr>
      <w:r>
        <w:t xml:space="preserve">                        некоммерческой организацией</w:t>
      </w:r>
    </w:p>
    <w:p w:rsidR="009254AB" w:rsidRDefault="009254AB">
      <w:pPr>
        <w:pStyle w:val="ConsPlusNonformat"/>
        <w:jc w:val="both"/>
      </w:pPr>
    </w:p>
    <w:p w:rsidR="009254AB" w:rsidRDefault="009254AB">
      <w:pPr>
        <w:pStyle w:val="ConsPlusNonformat"/>
        <w:jc w:val="both"/>
      </w:pPr>
      <w:r>
        <w:t xml:space="preserve">    В соответствии с </w:t>
      </w:r>
      <w:hyperlink r:id="rId33" w:history="1">
        <w:r>
          <w:rPr>
            <w:color w:val="0000FF"/>
          </w:rPr>
          <w:t>подпунктом "б" пункта 3 части 1 статьи 17</w:t>
        </w:r>
      </w:hyperlink>
      <w:r>
        <w:t xml:space="preserve"> Федерального</w:t>
      </w:r>
    </w:p>
    <w:p w:rsidR="009254AB" w:rsidRDefault="009254AB">
      <w:pPr>
        <w:pStyle w:val="ConsPlusNonformat"/>
        <w:jc w:val="both"/>
      </w:pPr>
      <w:proofErr w:type="gramStart"/>
      <w:r>
        <w:t>закона  от</w:t>
      </w:r>
      <w:proofErr w:type="gramEnd"/>
      <w:r>
        <w:t xml:space="preserve">  27  июля  2004 г. N 79-ФЗ "О государственной гражданской службе</w:t>
      </w:r>
    </w:p>
    <w:p w:rsidR="009254AB" w:rsidRDefault="009254AB">
      <w:pPr>
        <w:pStyle w:val="ConsPlusNonformat"/>
        <w:jc w:val="both"/>
      </w:pPr>
      <w:proofErr w:type="gramStart"/>
      <w:r>
        <w:t>Российской  Федерации</w:t>
      </w:r>
      <w:proofErr w:type="gramEnd"/>
      <w:r>
        <w:t>"  прошу  разрешить  мне  участвовать на безвозмездной</w:t>
      </w:r>
    </w:p>
    <w:p w:rsidR="009254AB" w:rsidRDefault="009254AB">
      <w:pPr>
        <w:pStyle w:val="ConsPlusNonformat"/>
        <w:jc w:val="both"/>
      </w:pPr>
      <w:r>
        <w:t>основе в управлении некоммерческой организацией ___________________________</w:t>
      </w:r>
    </w:p>
    <w:p w:rsidR="009254AB" w:rsidRDefault="009254AB">
      <w:pPr>
        <w:pStyle w:val="ConsPlusNonformat"/>
        <w:jc w:val="both"/>
      </w:pPr>
      <w:r>
        <w:t xml:space="preserve">                                                   (указать наименование,</w:t>
      </w:r>
    </w:p>
    <w:p w:rsidR="009254AB" w:rsidRDefault="009254AB">
      <w:pPr>
        <w:pStyle w:val="ConsPlusNonformat"/>
        <w:jc w:val="both"/>
      </w:pPr>
      <w:r>
        <w:t>___________________________________________________________________________</w:t>
      </w:r>
    </w:p>
    <w:p w:rsidR="009254AB" w:rsidRDefault="009254AB">
      <w:pPr>
        <w:pStyle w:val="ConsPlusNonformat"/>
        <w:jc w:val="both"/>
      </w:pPr>
      <w:r>
        <w:t>местонахождение и адрес некоммерческой организации, идентификационный номер</w:t>
      </w:r>
    </w:p>
    <w:p w:rsidR="009254AB" w:rsidRDefault="009254AB">
      <w:pPr>
        <w:pStyle w:val="ConsPlusNonformat"/>
        <w:jc w:val="both"/>
      </w:pPr>
      <w:r>
        <w:t xml:space="preserve">     налогоплательщика некоммерческой организации, наименование</w:t>
      </w:r>
    </w:p>
    <w:p w:rsidR="009254AB" w:rsidRDefault="009254AB">
      <w:pPr>
        <w:pStyle w:val="ConsPlusNonformat"/>
        <w:jc w:val="both"/>
      </w:pPr>
      <w:r>
        <w:t>___________________________________________________________________________</w:t>
      </w:r>
    </w:p>
    <w:p w:rsidR="009254AB" w:rsidRDefault="009254AB">
      <w:pPr>
        <w:pStyle w:val="ConsPlusNonformat"/>
        <w:jc w:val="both"/>
      </w:pPr>
      <w:r>
        <w:t xml:space="preserve">    единоличного исполнительного органа некоммерческой организации или</w:t>
      </w:r>
    </w:p>
    <w:p w:rsidR="009254AB" w:rsidRDefault="009254AB">
      <w:pPr>
        <w:pStyle w:val="ConsPlusNonformat"/>
        <w:jc w:val="both"/>
      </w:pPr>
      <w:r>
        <w:t>наименование коллегиального органа управления некоммерческой организации, в</w:t>
      </w:r>
    </w:p>
    <w:p w:rsidR="009254AB" w:rsidRDefault="009254AB">
      <w:pPr>
        <w:pStyle w:val="ConsPlusNonformat"/>
        <w:jc w:val="both"/>
      </w:pPr>
      <w:proofErr w:type="gramStart"/>
      <w:r>
        <w:t>качестве</w:t>
      </w:r>
      <w:proofErr w:type="gramEnd"/>
      <w:r>
        <w:t xml:space="preserve"> которого или в качестве члена которого государственный гражданский</w:t>
      </w:r>
    </w:p>
    <w:p w:rsidR="009254AB" w:rsidRDefault="009254AB">
      <w:pPr>
        <w:pStyle w:val="ConsPlusNonformat"/>
        <w:jc w:val="both"/>
      </w:pPr>
      <w:r>
        <w:t xml:space="preserve">  служащий намерен участвовать на безвозмездной основе в управлении этой</w:t>
      </w:r>
    </w:p>
    <w:p w:rsidR="009254AB" w:rsidRDefault="009254AB">
      <w:pPr>
        <w:pStyle w:val="ConsPlusNonformat"/>
        <w:jc w:val="both"/>
      </w:pPr>
      <w:r>
        <w:t xml:space="preserve"> организацией, а также функции, которые на него будут возложены, основной</w:t>
      </w:r>
    </w:p>
    <w:p w:rsidR="009254AB" w:rsidRDefault="009254AB">
      <w:pPr>
        <w:pStyle w:val="ConsPlusNonformat"/>
        <w:jc w:val="both"/>
      </w:pPr>
      <w:r>
        <w:t xml:space="preserve">                       вид деятельности организации,</w:t>
      </w:r>
    </w:p>
    <w:p w:rsidR="009254AB" w:rsidRDefault="009254AB">
      <w:pPr>
        <w:pStyle w:val="ConsPlusNonformat"/>
        <w:jc w:val="both"/>
      </w:pPr>
      <w:r>
        <w:t>___________________________________________________________________________</w:t>
      </w:r>
    </w:p>
    <w:p w:rsidR="009254AB" w:rsidRDefault="009254AB">
      <w:pPr>
        <w:pStyle w:val="ConsPlusNonformat"/>
        <w:jc w:val="both"/>
      </w:pPr>
      <w:r>
        <w:t xml:space="preserve">      срок, в течение которого планируется участвовать в управлении)</w:t>
      </w:r>
    </w:p>
    <w:p w:rsidR="009254AB" w:rsidRDefault="009254AB">
      <w:pPr>
        <w:pStyle w:val="ConsPlusNonformat"/>
        <w:jc w:val="both"/>
      </w:pPr>
      <w:r>
        <w:t xml:space="preserve">    </w:t>
      </w:r>
      <w:proofErr w:type="gramStart"/>
      <w:r>
        <w:t>Участие  на</w:t>
      </w:r>
      <w:proofErr w:type="gramEnd"/>
      <w:r>
        <w:t xml:space="preserve">  безвозмездной основе в управлении указанной некоммерческой</w:t>
      </w:r>
    </w:p>
    <w:p w:rsidR="009254AB" w:rsidRDefault="009254AB">
      <w:pPr>
        <w:pStyle w:val="ConsPlusNonformat"/>
        <w:jc w:val="both"/>
      </w:pPr>
      <w:r>
        <w:t>организацией не повлечет за собой конфликта интересов.</w:t>
      </w:r>
    </w:p>
    <w:p w:rsidR="009254AB" w:rsidRDefault="009254AB">
      <w:pPr>
        <w:pStyle w:val="ConsPlusNonformat"/>
        <w:jc w:val="both"/>
      </w:pPr>
      <w:r>
        <w:t xml:space="preserve">    При участии в управлении указанной некоммерческой организацией обязуюсь</w:t>
      </w:r>
    </w:p>
    <w:p w:rsidR="009254AB" w:rsidRDefault="009254AB">
      <w:pPr>
        <w:pStyle w:val="ConsPlusNonformat"/>
        <w:jc w:val="both"/>
      </w:pPr>
      <w:proofErr w:type="gramStart"/>
      <w:r>
        <w:t>соблюдать  требования</w:t>
      </w:r>
      <w:proofErr w:type="gramEnd"/>
      <w:r>
        <w:t xml:space="preserve">, предусмотренные </w:t>
      </w:r>
      <w:hyperlink r:id="rId34" w:history="1">
        <w:r>
          <w:rPr>
            <w:color w:val="0000FF"/>
          </w:rPr>
          <w:t>статьями 16</w:t>
        </w:r>
      </w:hyperlink>
      <w:r>
        <w:t xml:space="preserve"> - </w:t>
      </w:r>
      <w:hyperlink r:id="rId35" w:history="1">
        <w:r>
          <w:rPr>
            <w:color w:val="0000FF"/>
          </w:rPr>
          <w:t>19</w:t>
        </w:r>
      </w:hyperlink>
      <w:r>
        <w:t xml:space="preserve"> Федерального закона</w:t>
      </w:r>
    </w:p>
    <w:p w:rsidR="009254AB" w:rsidRDefault="009254AB">
      <w:pPr>
        <w:pStyle w:val="ConsPlusNonformat"/>
        <w:jc w:val="both"/>
      </w:pPr>
      <w:r>
        <w:t>от 27 июля 2004 г. N 79-ФЗ "О государственной гражданской службе Российской</w:t>
      </w:r>
    </w:p>
    <w:p w:rsidR="009254AB" w:rsidRDefault="009254AB">
      <w:pPr>
        <w:pStyle w:val="ConsPlusNonformat"/>
        <w:jc w:val="both"/>
      </w:pPr>
      <w:r>
        <w:t>Федерации".</w:t>
      </w:r>
    </w:p>
    <w:p w:rsidR="009254AB" w:rsidRDefault="009254AB">
      <w:pPr>
        <w:pStyle w:val="ConsPlusNonformat"/>
        <w:jc w:val="both"/>
      </w:pPr>
    </w:p>
    <w:p w:rsidR="009254AB" w:rsidRDefault="009254AB">
      <w:pPr>
        <w:pStyle w:val="ConsPlusNonformat"/>
        <w:jc w:val="both"/>
      </w:pPr>
      <w:r>
        <w:t>"____" ____________ 20___ г.     _______________   _______________________</w:t>
      </w:r>
    </w:p>
    <w:p w:rsidR="009254AB" w:rsidRDefault="009254AB">
      <w:pPr>
        <w:pStyle w:val="ConsPlusNonformat"/>
        <w:jc w:val="both"/>
      </w:pPr>
      <w:r>
        <w:t xml:space="preserve">                                    (</w:t>
      </w:r>
      <w:proofErr w:type="gramStart"/>
      <w:r>
        <w:t xml:space="preserve">подпись)   </w:t>
      </w:r>
      <w:proofErr w:type="gramEnd"/>
      <w:r>
        <w:t xml:space="preserve">    (расшифровка подписи)</w:t>
      </w:r>
    </w:p>
    <w:p w:rsidR="009254AB" w:rsidRDefault="009254AB">
      <w:pPr>
        <w:pStyle w:val="ConsPlusNonformat"/>
        <w:jc w:val="both"/>
      </w:pPr>
    </w:p>
    <w:p w:rsidR="009254AB" w:rsidRDefault="009254AB">
      <w:pPr>
        <w:pStyle w:val="ConsPlusNonformat"/>
        <w:jc w:val="both"/>
      </w:pPr>
      <w:r>
        <w:t>Регистрационный номер</w:t>
      </w:r>
    </w:p>
    <w:p w:rsidR="009254AB" w:rsidRDefault="009254AB">
      <w:pPr>
        <w:pStyle w:val="ConsPlusNonformat"/>
        <w:jc w:val="both"/>
      </w:pPr>
      <w:r>
        <w:t>в журнале регистрации ходатайств                   ________________________</w:t>
      </w:r>
    </w:p>
    <w:p w:rsidR="009254AB" w:rsidRDefault="009254AB">
      <w:pPr>
        <w:pStyle w:val="ConsPlusNonformat"/>
        <w:jc w:val="both"/>
      </w:pPr>
    </w:p>
    <w:p w:rsidR="009254AB" w:rsidRDefault="009254AB">
      <w:pPr>
        <w:pStyle w:val="ConsPlusNonformat"/>
        <w:jc w:val="both"/>
      </w:pPr>
      <w:r>
        <w:t>Дата регистрации ходатайства                      "____" __________ 20__ г.</w:t>
      </w:r>
    </w:p>
    <w:p w:rsidR="009254AB" w:rsidRDefault="009254AB">
      <w:pPr>
        <w:pStyle w:val="ConsPlusNonformat"/>
        <w:jc w:val="both"/>
      </w:pPr>
      <w:r>
        <w:t>_____________________________                      ________________________</w:t>
      </w:r>
    </w:p>
    <w:p w:rsidR="009254AB" w:rsidRDefault="009254AB">
      <w:pPr>
        <w:pStyle w:val="ConsPlusNonformat"/>
        <w:jc w:val="both"/>
      </w:pPr>
      <w:r>
        <w:t xml:space="preserve">       (подпись </w:t>
      </w:r>
      <w:proofErr w:type="gramStart"/>
      <w:r>
        <w:t xml:space="preserve">лица,   </w:t>
      </w:r>
      <w:proofErr w:type="gramEnd"/>
      <w:r>
        <w:t xml:space="preserve">                            (расшифровка подписи)</w:t>
      </w:r>
    </w:p>
    <w:p w:rsidR="009254AB" w:rsidRDefault="009254AB">
      <w:pPr>
        <w:pStyle w:val="ConsPlusNonformat"/>
        <w:jc w:val="both"/>
      </w:pPr>
      <w:r>
        <w:t>зарегистрировавшего ходатайство)</w:t>
      </w:r>
    </w:p>
    <w:p w:rsidR="009254AB" w:rsidRDefault="009254AB">
      <w:pPr>
        <w:pStyle w:val="ConsPlusNonformat"/>
        <w:jc w:val="both"/>
      </w:pPr>
    </w:p>
    <w:p w:rsidR="009254AB" w:rsidRDefault="009254AB">
      <w:pPr>
        <w:pStyle w:val="ConsPlusNonformat"/>
        <w:jc w:val="both"/>
      </w:pPr>
      <w:r>
        <w:t>Приложение: _______________________________________________________________</w:t>
      </w:r>
    </w:p>
    <w:p w:rsidR="009254AB" w:rsidRDefault="009254AB">
      <w:pPr>
        <w:pStyle w:val="ConsPlusNonformat"/>
        <w:jc w:val="both"/>
      </w:pPr>
      <w:r>
        <w:t xml:space="preserve">             (копия устава некоммерческой организации, в управлении которой</w:t>
      </w:r>
    </w:p>
    <w:p w:rsidR="009254AB" w:rsidRDefault="009254AB">
      <w:pPr>
        <w:pStyle w:val="ConsPlusNonformat"/>
        <w:jc w:val="both"/>
      </w:pPr>
      <w:r>
        <w:t>___________________________________________________________________________</w:t>
      </w:r>
    </w:p>
    <w:p w:rsidR="009254AB" w:rsidRDefault="009254AB">
      <w:pPr>
        <w:pStyle w:val="ConsPlusNonformat"/>
        <w:jc w:val="both"/>
      </w:pPr>
      <w:r>
        <w:t xml:space="preserve">       государственный гражданский служащий намеревается участвовать</w:t>
      </w:r>
    </w:p>
    <w:p w:rsidR="009254AB" w:rsidRDefault="009254AB">
      <w:pPr>
        <w:pStyle w:val="ConsPlusNonformat"/>
        <w:jc w:val="both"/>
      </w:pPr>
      <w:r>
        <w:t>___________________________________________________________________________</w:t>
      </w:r>
    </w:p>
    <w:p w:rsidR="009254AB" w:rsidRDefault="009254AB">
      <w:pPr>
        <w:pStyle w:val="ConsPlusNonformat"/>
        <w:jc w:val="both"/>
      </w:pPr>
      <w:r>
        <w:t xml:space="preserve">           на безвозмездной основе, и копия положения об органе</w:t>
      </w:r>
    </w:p>
    <w:p w:rsidR="009254AB" w:rsidRDefault="009254AB">
      <w:pPr>
        <w:pStyle w:val="ConsPlusNonformat"/>
        <w:jc w:val="both"/>
      </w:pPr>
      <w:r>
        <w:t>________________________________________________________ на __ л. в __ экз.</w:t>
      </w:r>
    </w:p>
    <w:p w:rsidR="009254AB" w:rsidRDefault="009254AB">
      <w:pPr>
        <w:pStyle w:val="ConsPlusNonformat"/>
        <w:jc w:val="both"/>
      </w:pPr>
      <w:r>
        <w:t>некоммерческой организации (при наличии такого положения)</w:t>
      </w: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right"/>
        <w:outlineLvl w:val="1"/>
      </w:pPr>
      <w:r>
        <w:t>Приложение N 2</w:t>
      </w:r>
    </w:p>
    <w:p w:rsidR="009254AB" w:rsidRDefault="009254AB">
      <w:pPr>
        <w:pStyle w:val="ConsPlusNormal"/>
        <w:jc w:val="right"/>
      </w:pPr>
      <w:r>
        <w:t>к Порядку</w:t>
      </w:r>
    </w:p>
    <w:p w:rsidR="009254AB" w:rsidRDefault="009254AB">
      <w:pPr>
        <w:pStyle w:val="ConsPlusNormal"/>
        <w:jc w:val="right"/>
      </w:pPr>
      <w:r>
        <w:t>получения отдельными лицами,</w:t>
      </w:r>
    </w:p>
    <w:p w:rsidR="009254AB" w:rsidRDefault="009254AB">
      <w:pPr>
        <w:pStyle w:val="ConsPlusNormal"/>
        <w:jc w:val="right"/>
      </w:pPr>
      <w:r>
        <w:t>замещающими должности государственной</w:t>
      </w:r>
    </w:p>
    <w:p w:rsidR="009254AB" w:rsidRDefault="009254AB">
      <w:pPr>
        <w:pStyle w:val="ConsPlusNormal"/>
        <w:jc w:val="right"/>
      </w:pPr>
      <w:r>
        <w:lastRenderedPageBreak/>
        <w:t>гражданской службы Хабаровского края,</w:t>
      </w:r>
    </w:p>
    <w:p w:rsidR="009254AB" w:rsidRDefault="009254AB">
      <w:pPr>
        <w:pStyle w:val="ConsPlusNormal"/>
        <w:jc w:val="right"/>
      </w:pPr>
      <w:r>
        <w:t>разрешения представителя нанимателя</w:t>
      </w:r>
    </w:p>
    <w:p w:rsidR="009254AB" w:rsidRDefault="009254AB">
      <w:pPr>
        <w:pStyle w:val="ConsPlusNormal"/>
        <w:jc w:val="right"/>
      </w:pPr>
      <w:r>
        <w:t>на участие на безвозмездной основе</w:t>
      </w:r>
    </w:p>
    <w:p w:rsidR="009254AB" w:rsidRDefault="009254AB">
      <w:pPr>
        <w:pStyle w:val="ConsPlusNormal"/>
        <w:jc w:val="right"/>
      </w:pPr>
      <w:r>
        <w:t>в управлении некоммерческой организацией</w:t>
      </w:r>
    </w:p>
    <w:p w:rsidR="009254AB" w:rsidRDefault="009254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9254A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54AB" w:rsidRDefault="009254A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Хабаровского края от 03.07.2020 N 70)</w:t>
            </w:r>
          </w:p>
        </w:tc>
      </w:tr>
    </w:tbl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ind w:firstLine="540"/>
        <w:jc w:val="both"/>
      </w:pPr>
      <w:r>
        <w:t>Форма</w:t>
      </w: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ind w:firstLine="540"/>
        <w:jc w:val="both"/>
      </w:pPr>
      <w:r>
        <w:t>г. Хабаровск</w:t>
      </w: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center"/>
      </w:pPr>
      <w:bookmarkStart w:id="6" w:name="P176"/>
      <w:bookmarkEnd w:id="6"/>
      <w:r>
        <w:t>ЖУРНАЛ</w:t>
      </w:r>
    </w:p>
    <w:p w:rsidR="009254AB" w:rsidRDefault="009254AB">
      <w:pPr>
        <w:pStyle w:val="ConsPlusNormal"/>
        <w:jc w:val="center"/>
      </w:pPr>
      <w:r>
        <w:t>регистрации ходатайств о получении разрешения</w:t>
      </w:r>
    </w:p>
    <w:p w:rsidR="009254AB" w:rsidRDefault="009254AB">
      <w:pPr>
        <w:pStyle w:val="ConsPlusNormal"/>
        <w:jc w:val="center"/>
      </w:pPr>
      <w:r>
        <w:t>на участие на безвозмездной основе в управлении</w:t>
      </w:r>
    </w:p>
    <w:p w:rsidR="009254AB" w:rsidRDefault="009254AB">
      <w:pPr>
        <w:pStyle w:val="ConsPlusNormal"/>
        <w:jc w:val="center"/>
      </w:pPr>
      <w:r>
        <w:t>некоммерческой организацией</w:t>
      </w:r>
    </w:p>
    <w:p w:rsidR="009254AB" w:rsidRDefault="009254AB">
      <w:pPr>
        <w:pStyle w:val="ConsPlusNormal"/>
        <w:jc w:val="both"/>
      </w:pPr>
    </w:p>
    <w:p w:rsidR="009254AB" w:rsidRDefault="009254AB">
      <w:pPr>
        <w:sectPr w:rsidR="009254AB" w:rsidSect="00E039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31"/>
        <w:gridCol w:w="1414"/>
        <w:gridCol w:w="1354"/>
        <w:gridCol w:w="1774"/>
        <w:gridCol w:w="1609"/>
        <w:gridCol w:w="1129"/>
        <w:gridCol w:w="1759"/>
      </w:tblGrid>
      <w:tr w:rsidR="009254AB">
        <w:tc>
          <w:tcPr>
            <w:tcW w:w="1531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lastRenderedPageBreak/>
              <w:t>Регистрационный номер ходатайства</w:t>
            </w:r>
          </w:p>
        </w:tc>
        <w:tc>
          <w:tcPr>
            <w:tcW w:w="1414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Дата регистрации ходатайства</w:t>
            </w:r>
          </w:p>
        </w:tc>
        <w:tc>
          <w:tcPr>
            <w:tcW w:w="1354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Краткое содержание ходатайства</w:t>
            </w:r>
          </w:p>
        </w:tc>
        <w:tc>
          <w:tcPr>
            <w:tcW w:w="1774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Фамилия, имя, отчество (последнее - при наличии), наименование должности представившего ходатайство</w:t>
            </w:r>
          </w:p>
        </w:tc>
        <w:tc>
          <w:tcPr>
            <w:tcW w:w="1609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Фамилия, имя, отчество (последнее - при наличии), наименование должности принявшего ходатайство</w:t>
            </w:r>
          </w:p>
        </w:tc>
        <w:tc>
          <w:tcPr>
            <w:tcW w:w="1129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Отметка о принятом решении</w:t>
            </w:r>
          </w:p>
        </w:tc>
        <w:tc>
          <w:tcPr>
            <w:tcW w:w="1759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Отметка о получении копии рассмотренного ходатайства или уведомления об отказе</w:t>
            </w:r>
          </w:p>
        </w:tc>
      </w:tr>
      <w:tr w:rsidR="009254AB">
        <w:tc>
          <w:tcPr>
            <w:tcW w:w="1531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4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54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74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09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29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59" w:type="dxa"/>
            <w:vAlign w:val="center"/>
          </w:tcPr>
          <w:p w:rsidR="009254AB" w:rsidRDefault="009254AB">
            <w:pPr>
              <w:pStyle w:val="ConsPlusNormal"/>
              <w:jc w:val="center"/>
            </w:pPr>
            <w:r>
              <w:t>7</w:t>
            </w:r>
          </w:p>
        </w:tc>
      </w:tr>
      <w:tr w:rsidR="009254AB">
        <w:tc>
          <w:tcPr>
            <w:tcW w:w="1531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414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774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129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759" w:type="dxa"/>
            <w:vAlign w:val="center"/>
          </w:tcPr>
          <w:p w:rsidR="009254AB" w:rsidRDefault="009254AB">
            <w:pPr>
              <w:pStyle w:val="ConsPlusNormal"/>
            </w:pPr>
          </w:p>
        </w:tc>
      </w:tr>
      <w:tr w:rsidR="009254AB">
        <w:tc>
          <w:tcPr>
            <w:tcW w:w="1531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414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354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774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609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129" w:type="dxa"/>
            <w:vAlign w:val="center"/>
          </w:tcPr>
          <w:p w:rsidR="009254AB" w:rsidRDefault="009254AB">
            <w:pPr>
              <w:pStyle w:val="ConsPlusNormal"/>
            </w:pPr>
          </w:p>
        </w:tc>
        <w:tc>
          <w:tcPr>
            <w:tcW w:w="1759" w:type="dxa"/>
            <w:vAlign w:val="center"/>
          </w:tcPr>
          <w:p w:rsidR="009254AB" w:rsidRDefault="009254AB">
            <w:pPr>
              <w:pStyle w:val="ConsPlusNormal"/>
            </w:pPr>
          </w:p>
        </w:tc>
      </w:tr>
    </w:tbl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jc w:val="both"/>
      </w:pPr>
    </w:p>
    <w:p w:rsidR="009254AB" w:rsidRDefault="009254A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7" w:name="_GoBack"/>
      <w:bookmarkEnd w:id="7"/>
    </w:p>
    <w:sectPr w:rsidR="002249A5" w:rsidSect="003F797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4AB"/>
    <w:rsid w:val="002249A5"/>
    <w:rsid w:val="009254AB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DCFBF-9994-4017-89BA-0A22BCB3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54AB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9254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9254AB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9254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6EAFECB819AAED3BCD8D9EE55B89C1A79D27A9F444C3946245CF9A1174D340A7DC9166EC21993CDA8CAE9812355D56A743B562D7D633AA8B14C70n7jEH" TargetMode="External"/><Relationship Id="rId13" Type="http://schemas.openxmlformats.org/officeDocument/2006/relationships/hyperlink" Target="consultantplus://offline/ref=5FC6EAFECB819AAED3BCD8D9EE55B89C1A79D27A9F444A3843245CF9A1174D340A7DC9166EC21993CDA8CAEA832355D56A743B562D7D633AA8B14C70n7jEH" TargetMode="External"/><Relationship Id="rId18" Type="http://schemas.openxmlformats.org/officeDocument/2006/relationships/hyperlink" Target="consultantplus://offline/ref=5FC6EAFECB819AAED3BCD8D9EE55B89C1A79D27A9F45423A40205CF9A1174D340A7DC9166EC21993CDA8CBE88B2355D56A743B562D7D633AA8B14C70n7jEH" TargetMode="External"/><Relationship Id="rId26" Type="http://schemas.openxmlformats.org/officeDocument/2006/relationships/hyperlink" Target="consultantplus://offline/ref=5FC6EAFECB819AAED3BCD8D9EE55B89C1A79D27A9F45423A40205CF9A1174D340A7DC9166EC21993CDA8CBEB842355D56A743B562D7D633AA8B14C70n7jE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FC6EAFECB819AAED3BCD8D9EE55B89C1A79D27A9F454A3941255CF9A1174D340A7DC9166EC21993CDA8CBEE842355D56A743B562D7D633AA8B14C70n7jEH" TargetMode="External"/><Relationship Id="rId34" Type="http://schemas.openxmlformats.org/officeDocument/2006/relationships/hyperlink" Target="consultantplus://offline/ref=5FC6EAFECB819AAED3BCC6D4F839E690187A8F729C44406E1E745AAEFE474B614A3DCF432D861596CCA39FB8C77D0C842C3F36513161633FnBj7H" TargetMode="External"/><Relationship Id="rId7" Type="http://schemas.openxmlformats.org/officeDocument/2006/relationships/hyperlink" Target="consultantplus://offline/ref=5FC6EAFECB819AAED3BCD8D9EE55B89C1A79D27A9F45423A40205CF9A1174D340A7DC9166EC21993CDA8CBE8832355D56A743B562D7D633AA8B14C70n7jEH" TargetMode="External"/><Relationship Id="rId12" Type="http://schemas.openxmlformats.org/officeDocument/2006/relationships/hyperlink" Target="consultantplus://offline/ref=5FC6EAFECB819AAED3BCD8D9EE55B89C1A79D27A9F454A3941255CF9A1174D340A7DC9166EC21993CDA8CBEE802355D56A743B562D7D633AA8B14C70n7jEH" TargetMode="External"/><Relationship Id="rId17" Type="http://schemas.openxmlformats.org/officeDocument/2006/relationships/hyperlink" Target="consultantplus://offline/ref=5FC6EAFECB819AAED3BCD8D9EE55B89C1A79D27A9F45423A40205CF9A1174D340A7DC9166EC21993CDA8CBE8842355D56A743B562D7D633AA8B14C70n7jEH" TargetMode="External"/><Relationship Id="rId25" Type="http://schemas.openxmlformats.org/officeDocument/2006/relationships/hyperlink" Target="consultantplus://offline/ref=5FC6EAFECB819AAED3BCD8D9EE55B89C1A79D27A9F444C3944265CF9A1174D340A7DC9166EC21993CDA8CBEF802355D56A743B562D7D633AA8B14C70n7jEH" TargetMode="External"/><Relationship Id="rId33" Type="http://schemas.openxmlformats.org/officeDocument/2006/relationships/hyperlink" Target="consultantplus://offline/ref=5FC6EAFECB819AAED3BCC6D4F839E690187A8F729C44406E1E745AAEFE474B614A3DCF4129801FC69CEC9EE4832A1F84293F34562Dn6j2H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FC6EAFECB819AAED3BCD8D9EE55B89C1A79D27A9F45423A40205CF9A1174D340A7DC9166EC21993CDA8CBE8852355D56A743B562D7D633AA8B14C70n7jEH" TargetMode="External"/><Relationship Id="rId20" Type="http://schemas.openxmlformats.org/officeDocument/2006/relationships/hyperlink" Target="consultantplus://offline/ref=5FC6EAFECB819AAED3BCD8D9EE55B89C1A79D27A9F45423A40205CF9A1174D340A7DC9166EC21993CDA8CBEB862355D56A743B562D7D633AA8B14C70n7jEH" TargetMode="External"/><Relationship Id="rId29" Type="http://schemas.openxmlformats.org/officeDocument/2006/relationships/hyperlink" Target="consultantplus://offline/ref=5FC6EAFECB819AAED3BCD8D9EE55B89C1A79D27A9F45423A40205CF9A1174D340A7DC9166EC21993CDA8CBEA872355D56A743B562D7D633AA8B14C70n7j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FC6EAFECB819AAED3BCD8D9EE55B89C1A79D27A9F444A3843245CF9A1174D340A7DC9166EC21993CDA8CAEA832355D56A743B562D7D633AA8B14C70n7jEH" TargetMode="External"/><Relationship Id="rId11" Type="http://schemas.openxmlformats.org/officeDocument/2006/relationships/hyperlink" Target="consultantplus://offline/ref=5FC6EAFECB819AAED3BCD8D9EE55B89C1A79D27A9F45423A40205CF9A1174D340A7DC9166EC21993CDA8CBE8802355D56A743B562D7D633AA8B14C70n7jEH" TargetMode="External"/><Relationship Id="rId24" Type="http://schemas.openxmlformats.org/officeDocument/2006/relationships/hyperlink" Target="consultantplus://offline/ref=5FC6EAFECB819AAED3BCC6D4F839E690187A89779D42406E1E745AAEFE474B61583D974F2D840A92CAB6C9E981n2j9H" TargetMode="External"/><Relationship Id="rId32" Type="http://schemas.openxmlformats.org/officeDocument/2006/relationships/hyperlink" Target="consultantplus://offline/ref=5FC6EAFECB819AAED3BCD8D9EE55B89C1A79D27A9F444C3946245CF9A1174D340A7DC9166EC21993CDA8CAE9812355D56A743B562D7D633AA8B14C70n7jEH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5FC6EAFECB819AAED3BCD8D9EE55B89C1A79D27A9F454A3941255CF9A1174D340A7DC9166EC21993CDA8CBEE802355D56A743B562D7D633AA8B14C70n7jEH" TargetMode="External"/><Relationship Id="rId15" Type="http://schemas.openxmlformats.org/officeDocument/2006/relationships/hyperlink" Target="consultantplus://offline/ref=5FC6EAFECB819AAED3BCD8D9EE55B89C1A79D27A9F444C3946245CF9A1174D340A7DC9166EC21993CDA8CAE9812355D56A743B562D7D633AA8B14C70n7jEH" TargetMode="External"/><Relationship Id="rId23" Type="http://schemas.openxmlformats.org/officeDocument/2006/relationships/hyperlink" Target="consultantplus://offline/ref=5FC6EAFECB819AAED3BCD8D9EE55B89C1A79D27A9F45423A40205CF9A1174D340A7DC9166EC21993CDA8CBEB852355D56A743B562D7D633AA8B14C70n7jEH" TargetMode="External"/><Relationship Id="rId28" Type="http://schemas.openxmlformats.org/officeDocument/2006/relationships/hyperlink" Target="consultantplus://offline/ref=5FC6EAFECB819AAED3BCD8D9EE55B89C1A79D27A9F45423A40205CF9A1174D340A7DC9166EC21993CDA8CBEA832355D56A743B562D7D633AA8B14C70n7jEH" TargetMode="External"/><Relationship Id="rId36" Type="http://schemas.openxmlformats.org/officeDocument/2006/relationships/hyperlink" Target="consultantplus://offline/ref=5FC6EAFECB819AAED3BCD8D9EE55B89C1A79D27A9F45423A40205CF9A1174D340A7DC9166EC21993CDA8CBED872355D56A743B562D7D633AA8B14C70n7jEH" TargetMode="External"/><Relationship Id="rId10" Type="http://schemas.openxmlformats.org/officeDocument/2006/relationships/hyperlink" Target="consultantplus://offline/ref=5FC6EAFECB819AAED3BCD8D9EE55B89C1A79D27A9F45423A40205CF9A1174D340A7DC9166EC21993CDA8CBE8812355D56A743B562D7D633AA8B14C70n7jEH" TargetMode="External"/><Relationship Id="rId19" Type="http://schemas.openxmlformats.org/officeDocument/2006/relationships/hyperlink" Target="consultantplus://offline/ref=5FC6EAFECB819AAED3BCD8D9EE55B89C1A79D27A9F45423A40205CF9A1174D340A7DC9166EC21993CDA8CBEB822355D56A743B562D7D633AA8B14C70n7jEH" TargetMode="External"/><Relationship Id="rId31" Type="http://schemas.openxmlformats.org/officeDocument/2006/relationships/hyperlink" Target="consultantplus://offline/ref=5FC6EAFECB819AAED3BCD8D9EE55B89C1A79D27A9F45423A40205CF9A1174D340A7DC9166EC21993CDA8CBEA852355D56A743B562D7D633AA8B14C70n7jE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FC6EAFECB819AAED3BCC6D4F839E690187A8F729C44406E1E745AAEFE474B614A3DCF4129801FC69CEC9EE4832A1F84293F34562Dn6j2H" TargetMode="External"/><Relationship Id="rId14" Type="http://schemas.openxmlformats.org/officeDocument/2006/relationships/hyperlink" Target="consultantplus://offline/ref=5FC6EAFECB819AAED3BCD8D9EE55B89C1A79D27A9F45423A40205CF9A1174D340A7DC9166EC21993CDA8CBE8872355D56A743B562D7D633AA8B14C70n7jEH" TargetMode="External"/><Relationship Id="rId22" Type="http://schemas.openxmlformats.org/officeDocument/2006/relationships/hyperlink" Target="consultantplus://offline/ref=5FC6EAFECB819AAED3BCD8D9EE55B89C1A79D27A9F444A3843245CF9A1174D340A7DC9166EC21993CDA8CAEA832355D56A743B562D7D633AA8B14C70n7jEH" TargetMode="External"/><Relationship Id="rId27" Type="http://schemas.openxmlformats.org/officeDocument/2006/relationships/hyperlink" Target="consultantplus://offline/ref=5FC6EAFECB819AAED3BCD8D9EE55B89C1A79D27A9F45423A40205CF9A1174D340A7DC9166EC21993CDA8CBEB8B2355D56A743B562D7D633AA8B14C70n7jEH" TargetMode="External"/><Relationship Id="rId30" Type="http://schemas.openxmlformats.org/officeDocument/2006/relationships/hyperlink" Target="consultantplus://offline/ref=5FC6EAFECB819AAED3BCD8D9EE55B89C1A79D27A9F45423A40205CF9A1174D340A7DC9166EC21993CDA8CBEA862355D56A743B562D7D633AA8B14C70n7jEH" TargetMode="External"/><Relationship Id="rId35" Type="http://schemas.openxmlformats.org/officeDocument/2006/relationships/hyperlink" Target="consultantplus://offline/ref=5FC6EAFECB819AAED3BCC6D4F839E690187A8F729C44406E1E745AAEFE474B614A3DCF432D86159BCBA39FB8C77D0C842C3F36513161633FnBj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3299</Words>
  <Characters>18809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2021-07-02T07:35:00Z</dcterms:created>
  <dcterms:modified xsi:type="dcterms:W3CDTF">2021-07-02T07:36:00Z</dcterms:modified>
</cp:coreProperties>
</file>